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0"/>
          <w:szCs w:val="20"/>
          <w:bdr w:val="none" w:color="auto" w:sz="0" w:space="0"/>
        </w:rPr>
        <w:t>　2019年耒阳市卫健系统公开招聘专业技术人员岗位资格条件表 </w:t>
      </w:r>
    </w:p>
    <w:bookmarkEnd w:id="0"/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77"/>
        <w:gridCol w:w="572"/>
        <w:gridCol w:w="574"/>
        <w:gridCol w:w="3378"/>
        <w:gridCol w:w="2039"/>
        <w:gridCol w:w="10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用人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单位 </w:t>
            </w:r>
          </w:p>
        </w:tc>
        <w:tc>
          <w:tcPr>
            <w:tcW w:w="5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岗位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名称 </w:t>
            </w:r>
          </w:p>
        </w:tc>
        <w:tc>
          <w:tcPr>
            <w:tcW w:w="5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招聘计划数 </w:t>
            </w:r>
          </w:p>
        </w:tc>
        <w:tc>
          <w:tcPr>
            <w:tcW w:w="6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资  格  条  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年龄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学历专业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其他条件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二医院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临床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35周岁以下，具有中级职称的可放宽到40周岁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大专及以上，临床医学类专业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具有执业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护理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30周岁以下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中专及以上，护理学类专业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具有护士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白山坪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医院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护理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30周岁以下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中专及以上，护理学类专业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具有护士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红卫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医院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临床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35周岁以下，具有中级职称的可放宽到40周岁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大专及以上，临床医学类专业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具有执业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医师资格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护理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30周岁以下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中专及以上，护理学类专业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具有护士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影像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中专及以上，医学影像学或医学影像技术专业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市直医院小计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12 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乡镇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卫生院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临床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25 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35周岁以下，具有中级职称的可放宽到40周岁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大专及以上，临床医学类专业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具有执业助理医师及以上资格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中医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11 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40周岁以下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大专及以上，中医学类专业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具有中医执业助理医师及以上资格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护理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27 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30周岁以下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中专及以上，护理学类专业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具有护士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检验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7 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中专及以上，医学检验技术专业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影像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5 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中专及以上，医学影像学或医学影像技术专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中药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药剂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35周岁以下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中专及以上，中药学专业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乡镇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小计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77 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合计 </w:t>
            </w:r>
          </w:p>
        </w:tc>
        <w:tc>
          <w:tcPr>
            <w:tcW w:w="5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89 </w:t>
            </w:r>
          </w:p>
        </w:tc>
        <w:tc>
          <w:tcPr>
            <w:tcW w:w="3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2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0"/>
                <w:szCs w:val="20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0"/>
          <w:szCs w:val="20"/>
          <w:bdr w:val="none" w:color="auto" w:sz="0" w:space="0"/>
        </w:rPr>
        <w:t>　　注：1、30周岁以下（1989年1月1日以后出生），35周岁以下（1984年1月1日以后出生），40周岁以下（1979年1月1日以后出生）。2、大专（含）以上学历的专业目录参照《2019年湖南省考试录用公务员专业指导目录》。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93C8D"/>
    <w:rsid w:val="55193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2019-11-01T01:45:00Z</dcterms:created>
  <dc:creator>ASUS</dc:creator>
  <cp:lastModifiedBy>ASUS</cp:lastModifiedBy>
  <dcterms:modified xsi:type="dcterms:W3CDTF">2019-11-01T01:45:27Z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