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2"/>
          <w:szCs w:val="32"/>
        </w:rPr>
        <w:sectPr>
          <w:pgSz w:w="11906" w:h="16838"/>
          <w:pgMar w:top="1440" w:right="1800" w:bottom="1440" w:left="1800" w:header="851" w:footer="992" w:gutter="0"/>
          <w:cols w:space="425" w:num="1"/>
          <w:docGrid w:type="lines" w:linePitch="312" w:charSpace="0"/>
        </w:sectPr>
      </w:pPr>
      <w:bookmarkStart w:id="0" w:name="_GoBack"/>
      <w:bookmarkEnd w:id="0"/>
    </w:p>
    <w:tbl>
      <w:tblPr>
        <w:tblStyle w:val="6"/>
        <w:tblW w:w="14130" w:type="dxa"/>
        <w:tblInd w:w="0" w:type="dxa"/>
        <w:tblLayout w:type="autofit"/>
        <w:tblCellMar>
          <w:top w:w="0" w:type="dxa"/>
          <w:left w:w="0" w:type="dxa"/>
          <w:bottom w:w="0" w:type="dxa"/>
          <w:right w:w="0" w:type="dxa"/>
        </w:tblCellMar>
      </w:tblPr>
      <w:tblGrid>
        <w:gridCol w:w="1110"/>
        <w:gridCol w:w="1260"/>
        <w:gridCol w:w="1515"/>
        <w:gridCol w:w="1650"/>
        <w:gridCol w:w="555"/>
        <w:gridCol w:w="1560"/>
        <w:gridCol w:w="1155"/>
        <w:gridCol w:w="2565"/>
        <w:gridCol w:w="1815"/>
        <w:gridCol w:w="945"/>
      </w:tblGrid>
      <w:tr>
        <w:tblPrEx>
          <w:tblCellMar>
            <w:top w:w="0" w:type="dxa"/>
            <w:left w:w="0" w:type="dxa"/>
            <w:bottom w:w="0" w:type="dxa"/>
            <w:right w:w="0" w:type="dxa"/>
          </w:tblCellMar>
        </w:tblPrEx>
        <w:trPr>
          <w:trHeight w:val="480" w:hRule="atLeast"/>
        </w:trPr>
        <w:tc>
          <w:tcPr>
            <w:tcW w:w="1110" w:type="dxa"/>
            <w:tcBorders>
              <w:top w:val="nil"/>
              <w:left w:val="nil"/>
              <w:bottom w:val="nil"/>
              <w:right w:val="nil"/>
            </w:tcBorders>
            <w:shd w:val="clear" w:color="auto" w:fill="auto"/>
            <w:tcMar>
              <w:top w:w="15" w:type="dxa"/>
              <w:left w:w="15" w:type="dxa"/>
              <w:right w:w="15" w:type="dxa"/>
            </w:tcMar>
            <w:vAlign w:val="center"/>
          </w:tcPr>
          <w:p>
            <w:pPr>
              <w:jc w:val="center"/>
              <w:rPr>
                <w:rFonts w:ascii="黑体" w:hAnsi="宋体" w:eastAsia="黑体" w:cs="黑体"/>
                <w:color w:val="000000"/>
                <w:sz w:val="24"/>
                <w:szCs w:val="24"/>
              </w:rPr>
            </w:pPr>
          </w:p>
        </w:tc>
        <w:tc>
          <w:tcPr>
            <w:tcW w:w="1260" w:type="dxa"/>
            <w:tcBorders>
              <w:top w:val="nil"/>
              <w:left w:val="nil"/>
              <w:bottom w:val="nil"/>
              <w:right w:val="nil"/>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515" w:type="dxa"/>
            <w:tcBorders>
              <w:top w:val="nil"/>
              <w:left w:val="nil"/>
              <w:bottom w:val="nil"/>
              <w:right w:val="nil"/>
            </w:tcBorders>
            <w:shd w:val="clear" w:color="auto" w:fill="auto"/>
            <w:noWrap/>
            <w:tcMar>
              <w:top w:w="15" w:type="dxa"/>
              <w:left w:w="15" w:type="dxa"/>
              <w:right w:w="15" w:type="dxa"/>
            </w:tcMar>
            <w:vAlign w:val="bottom"/>
          </w:tcPr>
          <w:p>
            <w:pPr>
              <w:jc w:val="center"/>
              <w:rPr>
                <w:rFonts w:ascii="仿宋_GB2312" w:hAnsi="宋体" w:eastAsia="仿宋_GB2312" w:cs="仿宋_GB2312"/>
                <w:color w:val="000000"/>
                <w:sz w:val="24"/>
                <w:szCs w:val="24"/>
              </w:rPr>
            </w:pPr>
          </w:p>
        </w:tc>
        <w:tc>
          <w:tcPr>
            <w:tcW w:w="1650" w:type="dxa"/>
            <w:tcBorders>
              <w:top w:val="nil"/>
              <w:left w:val="nil"/>
              <w:bottom w:val="nil"/>
              <w:right w:val="nil"/>
            </w:tcBorders>
            <w:shd w:val="clear" w:color="auto" w:fill="auto"/>
            <w:noWrap/>
            <w:tcMar>
              <w:top w:w="15" w:type="dxa"/>
              <w:left w:w="15" w:type="dxa"/>
              <w:right w:w="15" w:type="dxa"/>
            </w:tcMar>
            <w:vAlign w:val="bottom"/>
          </w:tcPr>
          <w:p>
            <w:pPr>
              <w:jc w:val="center"/>
              <w:rPr>
                <w:rFonts w:ascii="仿宋_GB2312" w:hAnsi="宋体" w:eastAsia="仿宋_GB2312" w:cs="仿宋_GB2312"/>
                <w:color w:val="000000"/>
                <w:sz w:val="24"/>
                <w:szCs w:val="24"/>
              </w:rPr>
            </w:pPr>
          </w:p>
        </w:tc>
        <w:tc>
          <w:tcPr>
            <w:tcW w:w="555" w:type="dxa"/>
            <w:tcBorders>
              <w:top w:val="nil"/>
              <w:left w:val="nil"/>
              <w:bottom w:val="nil"/>
              <w:right w:val="nil"/>
            </w:tcBorders>
            <w:shd w:val="clear" w:color="auto" w:fill="auto"/>
            <w:noWrap/>
            <w:tcMar>
              <w:top w:w="15" w:type="dxa"/>
              <w:left w:w="15" w:type="dxa"/>
              <w:right w:w="15" w:type="dxa"/>
            </w:tcMar>
            <w:vAlign w:val="bottom"/>
          </w:tcPr>
          <w:p>
            <w:pPr>
              <w:jc w:val="center"/>
              <w:rPr>
                <w:rFonts w:ascii="仿宋_GB2312" w:hAnsi="宋体" w:eastAsia="仿宋_GB2312" w:cs="仿宋_GB2312"/>
                <w:color w:val="000000"/>
                <w:sz w:val="24"/>
                <w:szCs w:val="24"/>
              </w:rPr>
            </w:pPr>
          </w:p>
        </w:tc>
        <w:tc>
          <w:tcPr>
            <w:tcW w:w="1560" w:type="dxa"/>
            <w:tcBorders>
              <w:top w:val="nil"/>
              <w:left w:val="nil"/>
              <w:bottom w:val="nil"/>
              <w:right w:val="nil"/>
            </w:tcBorders>
            <w:shd w:val="clear" w:color="auto" w:fill="auto"/>
            <w:noWrap/>
            <w:tcMar>
              <w:top w:w="15" w:type="dxa"/>
              <w:left w:w="15" w:type="dxa"/>
              <w:right w:w="15" w:type="dxa"/>
            </w:tcMar>
            <w:vAlign w:val="bottom"/>
          </w:tcPr>
          <w:p>
            <w:pPr>
              <w:jc w:val="center"/>
              <w:rPr>
                <w:rFonts w:ascii="仿宋_GB2312" w:hAnsi="宋体" w:eastAsia="仿宋_GB2312" w:cs="仿宋_GB2312"/>
                <w:color w:val="000000"/>
                <w:sz w:val="24"/>
                <w:szCs w:val="24"/>
              </w:rPr>
            </w:pPr>
          </w:p>
        </w:tc>
        <w:tc>
          <w:tcPr>
            <w:tcW w:w="1155" w:type="dxa"/>
            <w:tcBorders>
              <w:top w:val="nil"/>
              <w:left w:val="nil"/>
              <w:bottom w:val="nil"/>
              <w:right w:val="nil"/>
            </w:tcBorders>
            <w:shd w:val="clear" w:color="auto" w:fill="auto"/>
            <w:noWrap/>
            <w:tcMar>
              <w:top w:w="15" w:type="dxa"/>
              <w:left w:w="15" w:type="dxa"/>
              <w:right w:w="15" w:type="dxa"/>
            </w:tcMar>
            <w:vAlign w:val="bottom"/>
          </w:tcPr>
          <w:p>
            <w:pPr>
              <w:jc w:val="center"/>
              <w:rPr>
                <w:rFonts w:ascii="仿宋_GB2312" w:hAnsi="宋体" w:eastAsia="仿宋_GB2312" w:cs="仿宋_GB2312"/>
                <w:color w:val="000000"/>
                <w:sz w:val="24"/>
                <w:szCs w:val="24"/>
              </w:rPr>
            </w:pPr>
          </w:p>
        </w:tc>
        <w:tc>
          <w:tcPr>
            <w:tcW w:w="2565" w:type="dxa"/>
            <w:tcBorders>
              <w:top w:val="nil"/>
              <w:left w:val="nil"/>
              <w:bottom w:val="nil"/>
              <w:right w:val="nil"/>
            </w:tcBorders>
            <w:shd w:val="clear" w:color="auto" w:fill="auto"/>
            <w:noWrap/>
            <w:tcMar>
              <w:top w:w="15" w:type="dxa"/>
              <w:left w:w="15" w:type="dxa"/>
              <w:right w:w="15" w:type="dxa"/>
            </w:tcMar>
            <w:vAlign w:val="bottom"/>
          </w:tcPr>
          <w:p>
            <w:pPr>
              <w:jc w:val="center"/>
              <w:rPr>
                <w:rFonts w:ascii="仿宋_GB2312" w:hAnsi="宋体" w:eastAsia="仿宋_GB2312" w:cs="仿宋_GB2312"/>
                <w:color w:val="000000"/>
                <w:sz w:val="24"/>
                <w:szCs w:val="24"/>
              </w:rPr>
            </w:pPr>
          </w:p>
        </w:tc>
        <w:tc>
          <w:tcPr>
            <w:tcW w:w="1815" w:type="dxa"/>
            <w:tcBorders>
              <w:top w:val="nil"/>
              <w:left w:val="nil"/>
              <w:bottom w:val="nil"/>
              <w:right w:val="nil"/>
            </w:tcBorders>
            <w:shd w:val="clear" w:color="auto" w:fill="auto"/>
            <w:noWrap/>
            <w:tcMar>
              <w:top w:w="15" w:type="dxa"/>
              <w:left w:w="15" w:type="dxa"/>
              <w:right w:w="15" w:type="dxa"/>
            </w:tcMar>
            <w:vAlign w:val="bottom"/>
          </w:tcPr>
          <w:p>
            <w:pPr>
              <w:jc w:val="center"/>
              <w:rPr>
                <w:rFonts w:ascii="仿宋_GB2312" w:hAnsi="宋体" w:eastAsia="仿宋_GB2312" w:cs="仿宋_GB2312"/>
                <w:color w:val="000000"/>
                <w:sz w:val="24"/>
                <w:szCs w:val="24"/>
              </w:rPr>
            </w:pPr>
          </w:p>
        </w:tc>
        <w:tc>
          <w:tcPr>
            <w:tcW w:w="945" w:type="dxa"/>
            <w:tcBorders>
              <w:top w:val="nil"/>
              <w:left w:val="nil"/>
              <w:bottom w:val="nil"/>
              <w:right w:val="nil"/>
            </w:tcBorders>
            <w:shd w:val="clear" w:color="auto" w:fill="auto"/>
            <w:noWrap/>
            <w:tcMar>
              <w:top w:w="15" w:type="dxa"/>
              <w:left w:w="15" w:type="dxa"/>
              <w:right w:w="15" w:type="dxa"/>
            </w:tcMar>
            <w:vAlign w:val="bottom"/>
          </w:tcPr>
          <w:p>
            <w:pPr>
              <w:jc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800" w:hRule="atLeast"/>
        </w:trPr>
        <w:tc>
          <w:tcPr>
            <w:tcW w:w="1413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kern w:val="0"/>
                <w:sz w:val="32"/>
                <w:szCs w:val="32"/>
              </w:rPr>
              <w:t>天津市津南区咸水沽镇卫生院招聘编制外合同制工作人员用人计划表</w:t>
            </w:r>
          </w:p>
        </w:tc>
      </w:tr>
      <w:tr>
        <w:tblPrEx>
          <w:tblCellMar>
            <w:top w:w="0" w:type="dxa"/>
            <w:left w:w="0" w:type="dxa"/>
            <w:bottom w:w="0" w:type="dxa"/>
            <w:right w:w="0" w:type="dxa"/>
          </w:tblCellMar>
        </w:tblPrEx>
        <w:trPr>
          <w:trHeight w:val="84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单位</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计划招聘编外人员总数</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录用职位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 xml:space="preserve"> 职位简介 </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需求人数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学历</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专业</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笔试考试内容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备注</w:t>
            </w:r>
          </w:p>
        </w:tc>
      </w:tr>
      <w:tr>
        <w:tblPrEx>
          <w:tblCellMar>
            <w:top w:w="0" w:type="dxa"/>
            <w:left w:w="0" w:type="dxa"/>
            <w:bottom w:w="0" w:type="dxa"/>
            <w:right w:w="0" w:type="dxa"/>
          </w:tblCellMar>
        </w:tblPrEx>
        <w:trPr>
          <w:trHeight w:val="8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咸水沽镇卫生院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4</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护理岗位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从事护理工作</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大专及以上学历</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护理</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35周岁以下，具有护士及以上资格证书，天津市户籍</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护理相关专业知识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仿宋_GB2312"/>
                <w:color w:val="000000"/>
                <w:sz w:val="20"/>
                <w:szCs w:val="20"/>
              </w:rPr>
            </w:pPr>
          </w:p>
        </w:tc>
      </w:tr>
    </w:tbl>
    <w:p>
      <w:pPr>
        <w:jc w:val="left"/>
        <w:rPr>
          <w:rFonts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B7"/>
    <w:rsid w:val="001D4467"/>
    <w:rsid w:val="00215EA1"/>
    <w:rsid w:val="00291C79"/>
    <w:rsid w:val="003C09B7"/>
    <w:rsid w:val="004D7985"/>
    <w:rsid w:val="00551635"/>
    <w:rsid w:val="00587895"/>
    <w:rsid w:val="005E310E"/>
    <w:rsid w:val="006B1833"/>
    <w:rsid w:val="00710095"/>
    <w:rsid w:val="00800428"/>
    <w:rsid w:val="008E1ABE"/>
    <w:rsid w:val="009C4345"/>
    <w:rsid w:val="009E6E32"/>
    <w:rsid w:val="00A74637"/>
    <w:rsid w:val="00A8202F"/>
    <w:rsid w:val="00AF6D40"/>
    <w:rsid w:val="00B054DF"/>
    <w:rsid w:val="00BB5DCA"/>
    <w:rsid w:val="00BE2B93"/>
    <w:rsid w:val="00DE50B4"/>
    <w:rsid w:val="00E00658"/>
    <w:rsid w:val="00E04968"/>
    <w:rsid w:val="00EB2110"/>
    <w:rsid w:val="00F7258B"/>
    <w:rsid w:val="023A400B"/>
    <w:rsid w:val="15B05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4</Pages>
  <Words>434</Words>
  <Characters>2477</Characters>
  <Lines>20</Lines>
  <Paragraphs>5</Paragraphs>
  <TotalTime>1</TotalTime>
  <ScaleCrop>false</ScaleCrop>
  <LinksUpToDate>false</LinksUpToDate>
  <CharactersWithSpaces>2906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2019-11-06T06:34:00Z</dcterms:created>
  <dc:creator>WIN</dc:creator>
  <cp:lastModifiedBy>张翠</cp:lastModifiedBy>
  <dcterms:modified xsi:type="dcterms:W3CDTF">2019-11-07T04:42:10Z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