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ascii="微软雅黑" w:hAnsi="微软雅黑" w:eastAsia="微软雅黑" w:cs="微软雅黑"/>
          <w:i w:val="0"/>
          <w:caps w:val="0"/>
          <w:color w:val="666666"/>
          <w:spacing w:val="0"/>
          <w:sz w:val="18"/>
          <w:szCs w:val="18"/>
        </w:rPr>
      </w:pPr>
      <w:r>
        <w:rPr>
          <w:rStyle w:val="5"/>
          <w:rFonts w:hint="eastAsia" w:ascii="微软雅黑" w:hAnsi="微软雅黑" w:eastAsia="微软雅黑" w:cs="微软雅黑"/>
          <w:i w:val="0"/>
          <w:caps w:val="0"/>
          <w:color w:val="000000"/>
          <w:spacing w:val="0"/>
          <w:sz w:val="24"/>
          <w:szCs w:val="24"/>
          <w:bdr w:val="none" w:color="auto" w:sz="0" w:space="0"/>
          <w:shd w:val="clear" w:fill="FFFFFF"/>
        </w:rPr>
        <w:t>2020年人才招聘计划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t> </w:t>
      </w:r>
    </w:p>
    <w:tbl>
      <w:tblPr>
        <w:tblpPr w:vertAnchor="text" w:tblpXSpec="left"/>
        <w:tblW w:w="9750" w:type="dxa"/>
        <w:tblCellSpacing w:w="0" w:type="dxa"/>
        <w:tblInd w:w="15"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544"/>
        <w:gridCol w:w="958"/>
        <w:gridCol w:w="410"/>
        <w:gridCol w:w="1086"/>
        <w:gridCol w:w="1719"/>
        <w:gridCol w:w="767"/>
        <w:gridCol w:w="767"/>
        <w:gridCol w:w="525"/>
        <w:gridCol w:w="646"/>
        <w:gridCol w:w="525"/>
        <w:gridCol w:w="180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08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caps w:val="0"/>
                <w:color w:val="000000"/>
                <w:spacing w:val="0"/>
                <w:sz w:val="24"/>
                <w:szCs w:val="24"/>
                <w:bdr w:val="none" w:color="auto" w:sz="0" w:space="0"/>
              </w:rPr>
              <w:t>序号</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caps w:val="0"/>
                <w:color w:val="000000"/>
                <w:spacing w:val="0"/>
                <w:sz w:val="24"/>
                <w:szCs w:val="24"/>
                <w:bdr w:val="none" w:color="auto" w:sz="0" w:space="0"/>
              </w:rPr>
              <w:t>岗位</w:t>
            </w:r>
            <w:r>
              <w:rPr>
                <w:rStyle w:val="5"/>
                <w:rFonts w:hint="eastAsia" w:ascii="微软雅黑" w:hAnsi="微软雅黑" w:eastAsia="微软雅黑" w:cs="微软雅黑"/>
                <w:i w:val="0"/>
                <w:caps w:val="0"/>
                <w:color w:val="000000"/>
                <w:spacing w:val="0"/>
                <w:sz w:val="24"/>
                <w:szCs w:val="24"/>
                <w:bdr w:val="none" w:color="auto" w:sz="0" w:space="0"/>
              </w:rPr>
              <w:br w:type="textWrapping"/>
            </w:r>
            <w:r>
              <w:rPr>
                <w:rStyle w:val="5"/>
                <w:rFonts w:hint="eastAsia" w:ascii="微软雅黑" w:hAnsi="微软雅黑" w:eastAsia="微软雅黑" w:cs="微软雅黑"/>
                <w:i w:val="0"/>
                <w:caps w:val="0"/>
                <w:color w:val="000000"/>
                <w:spacing w:val="0"/>
                <w:sz w:val="24"/>
                <w:szCs w:val="24"/>
                <w:bdr w:val="none" w:color="auto" w:sz="0" w:space="0"/>
              </w:rPr>
              <w:t>名称</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caps w:val="0"/>
                <w:color w:val="000000"/>
                <w:spacing w:val="0"/>
                <w:sz w:val="24"/>
                <w:szCs w:val="24"/>
                <w:bdr w:val="none" w:color="auto" w:sz="0" w:space="0"/>
              </w:rPr>
              <w:t>招聘</w:t>
            </w:r>
            <w:r>
              <w:rPr>
                <w:rStyle w:val="5"/>
                <w:rFonts w:hint="eastAsia" w:ascii="微软雅黑" w:hAnsi="微软雅黑" w:eastAsia="微软雅黑" w:cs="微软雅黑"/>
                <w:i w:val="0"/>
                <w:caps w:val="0"/>
                <w:color w:val="000000"/>
                <w:spacing w:val="0"/>
                <w:sz w:val="24"/>
                <w:szCs w:val="24"/>
                <w:bdr w:val="none" w:color="auto" w:sz="0" w:space="0"/>
              </w:rPr>
              <w:br w:type="textWrapping"/>
            </w:r>
            <w:r>
              <w:rPr>
                <w:rStyle w:val="5"/>
                <w:rFonts w:hint="eastAsia" w:ascii="微软雅黑" w:hAnsi="微软雅黑" w:eastAsia="微软雅黑" w:cs="微软雅黑"/>
                <w:i w:val="0"/>
                <w:caps w:val="0"/>
                <w:color w:val="000000"/>
                <w:spacing w:val="0"/>
                <w:sz w:val="24"/>
                <w:szCs w:val="24"/>
                <w:bdr w:val="none" w:color="auto" w:sz="0" w:space="0"/>
              </w:rPr>
              <w:t>人数</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caps w:val="0"/>
                <w:color w:val="000000"/>
                <w:spacing w:val="0"/>
                <w:sz w:val="24"/>
                <w:szCs w:val="24"/>
                <w:bdr w:val="none" w:color="auto" w:sz="0" w:space="0"/>
              </w:rPr>
              <w:t>学历</w:t>
            </w:r>
            <w:r>
              <w:rPr>
                <w:rStyle w:val="5"/>
                <w:rFonts w:hint="eastAsia" w:ascii="微软雅黑" w:hAnsi="微软雅黑" w:eastAsia="微软雅黑" w:cs="微软雅黑"/>
                <w:i w:val="0"/>
                <w:caps w:val="0"/>
                <w:color w:val="000000"/>
                <w:spacing w:val="0"/>
                <w:sz w:val="24"/>
                <w:szCs w:val="24"/>
                <w:bdr w:val="none" w:color="auto" w:sz="0" w:space="0"/>
              </w:rPr>
              <w:br w:type="textWrapping"/>
            </w:r>
            <w:r>
              <w:rPr>
                <w:rStyle w:val="5"/>
                <w:rFonts w:hint="eastAsia" w:ascii="微软雅黑" w:hAnsi="微软雅黑" w:eastAsia="微软雅黑" w:cs="微软雅黑"/>
                <w:i w:val="0"/>
                <w:caps w:val="0"/>
                <w:color w:val="000000"/>
                <w:spacing w:val="0"/>
                <w:sz w:val="24"/>
                <w:szCs w:val="24"/>
                <w:bdr w:val="none" w:color="auto" w:sz="0" w:space="0"/>
              </w:rPr>
              <w:t>类列</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caps w:val="0"/>
                <w:color w:val="000000"/>
                <w:spacing w:val="0"/>
                <w:sz w:val="24"/>
                <w:szCs w:val="24"/>
                <w:bdr w:val="none" w:color="auto" w:sz="0" w:space="0"/>
              </w:rPr>
              <w:t>专业</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caps w:val="0"/>
                <w:color w:val="000000"/>
                <w:spacing w:val="0"/>
                <w:sz w:val="24"/>
                <w:szCs w:val="24"/>
                <w:bdr w:val="none" w:color="auto" w:sz="0" w:space="0"/>
              </w:rPr>
              <w:t>学历</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caps w:val="0"/>
                <w:color w:val="000000"/>
                <w:spacing w:val="0"/>
                <w:sz w:val="24"/>
                <w:szCs w:val="24"/>
                <w:bdr w:val="none" w:color="auto" w:sz="0" w:space="0"/>
              </w:rPr>
              <w:t>学位</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caps w:val="0"/>
                <w:color w:val="000000"/>
                <w:spacing w:val="0"/>
                <w:sz w:val="24"/>
                <w:szCs w:val="24"/>
                <w:bdr w:val="none" w:color="auto" w:sz="0" w:space="0"/>
              </w:rPr>
              <w:t>性别</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caps w:val="0"/>
                <w:color w:val="000000"/>
                <w:spacing w:val="0"/>
                <w:sz w:val="24"/>
                <w:szCs w:val="24"/>
                <w:bdr w:val="none" w:color="auto" w:sz="0" w:space="0"/>
              </w:rPr>
              <w:t>年龄</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caps w:val="0"/>
                <w:color w:val="000000"/>
                <w:spacing w:val="0"/>
                <w:sz w:val="24"/>
                <w:szCs w:val="24"/>
                <w:bdr w:val="none" w:color="auto" w:sz="0" w:space="0"/>
              </w:rPr>
              <w:t>应/</w:t>
            </w:r>
            <w:r>
              <w:rPr>
                <w:rStyle w:val="5"/>
                <w:rFonts w:hint="eastAsia" w:ascii="微软雅黑" w:hAnsi="微软雅黑" w:eastAsia="微软雅黑" w:cs="微软雅黑"/>
                <w:i w:val="0"/>
                <w:caps w:val="0"/>
                <w:color w:val="000000"/>
                <w:spacing w:val="0"/>
                <w:sz w:val="24"/>
                <w:szCs w:val="24"/>
                <w:bdr w:val="none" w:color="auto" w:sz="0" w:space="0"/>
              </w:rPr>
              <w:br w:type="textWrapping"/>
            </w:r>
            <w:r>
              <w:rPr>
                <w:rStyle w:val="5"/>
                <w:rFonts w:hint="eastAsia" w:ascii="微软雅黑" w:hAnsi="微软雅黑" w:eastAsia="微软雅黑" w:cs="微软雅黑"/>
                <w:i w:val="0"/>
                <w:caps w:val="0"/>
                <w:color w:val="000000"/>
                <w:spacing w:val="0"/>
                <w:sz w:val="24"/>
                <w:szCs w:val="24"/>
                <w:bdr w:val="none" w:color="auto" w:sz="0" w:space="0"/>
              </w:rPr>
              <w:t>往届</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微软雅黑" w:hAnsi="微软雅黑" w:eastAsia="微软雅黑" w:cs="微软雅黑"/>
                <w:i w:val="0"/>
                <w:caps w:val="0"/>
                <w:color w:val="000000"/>
                <w:spacing w:val="0"/>
                <w:sz w:val="24"/>
                <w:szCs w:val="24"/>
                <w:bdr w:val="none" w:color="auto" w:sz="0" w:space="0"/>
              </w:rPr>
              <w:t>其他要求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骨科医师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外科学（脊柱、创伤、关节相关方向）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博士</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40周岁及以下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2</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小儿外科医师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外科学（小儿外科方向）、临床医学（小儿外科方向）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81"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神经外科医师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外科学（神经外科方向）、临床医学（神经外科方向）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1.2020年7月31日前取得临床类别执业医师资格证并通过相应住院医师规范化培训结业综合考核</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2.本科要求为临床医学专业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4</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烧伤整形科医师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外科学、临床医学（外科方向）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81"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5</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胃肠外科医师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外科学（胃肠外科方向）、临床医学（胃肠外科方向）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1.2020年7月31日前取得临床类别执业医师资格证并通过相应专业住院医师规范化培训结业综合考核</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2.本科要求为临床医学专业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6</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耳鼻咽喉头颈外科医师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耳鼻咽喉科学、临床医学（耳鼻咽喉方向）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2020年7月31日前取得临床类别执业医师资格证并通过相应专业住院医师规范化培训结业综合考核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7</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肝胆胰脾外科医师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外科学（肝胆胰脾方向）、临床医学（肝胆胰脾方向）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2020年7月31日前取得临床类别执业医师资格证并通过相应专业住院医师规范化培训结业综合考核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41"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8</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介入血管外科医师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外科学（普外、肝胆方向）、临床医学（普外、肝胆方向）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2020年7月31日前取得临床类别执业医师资格证并通过相应专业住院医师规范化培训结业综合考核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9</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妇科医师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妇产科学（妇科方向）、临床医学（妇科方向）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10</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产科医师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妇产科学（产科方向）、临床医学（产科方向）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11</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麻醉科医师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2</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外科学、麻醉学、临床医学（外科学或麻醉学方向）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12</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疼痛科医师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外科学、麻醉学、临床医学（外科学或麻醉学方向）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13</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消化内科医师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内科学（消化内科方向）、临床医学（消化内科方向）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2020年7月31日前取得临床类别执业医师资格证并通过住院医师规范化培训结业综合考核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14</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消化道内镜科医师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内科学（消化内科方向）、临床医学（消化内科方向）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15</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神经内科医师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4</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神经病学、临床医学（神经病学方向）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2020年7月31日前取得临床类别执业医师资格证并通过相应专业住院医师规范化培训结业综合考核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41"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16</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内分泌科医师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内科学(内分泌代谢病方向）、临床医学(内分泌代谢病方向）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921"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17</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老年科医师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2</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内科学（风湿病方向、老年医学方向）、临床医学（风湿病方向、老年医学方向）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2020年7月31日前取得临床类别执业医师资格证并通过相应专业住院医师规范化培训结业综合考核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18</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全科医学科医师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全科医学、临床医学（全科医学方向）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2020年7月31日前取得临床类别执业医师资格证并通过住院医师规范化培训结业综合考核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81"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19</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放疗科医师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2</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肿瘤学、临床医学（放射治疗方向）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1.2020年7月31日前取得临床类别执业医师资格证并通过相应专业住院医师规范化培训结业综合考核</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2.本科要求为临床医学专业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20</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感染性疾病科医师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临床医学、内科学</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031"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21</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急诊科医师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2</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急诊医学、内科学（心血管内科方向、呼吸内科方向、消化内科方向、肾内科方向）、外科学（普外相关方向）、临床医学（急诊医学方向、心血管内科方向、呼吸内科方向、消化内科方向、肾内科方向、普外相关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1.2020年7月31日前取得临床类别执业医师资格证并通过相应专业住院医师规范化培训结业综合考核</w:t>
            </w:r>
            <w:r>
              <w:rPr>
                <w:rFonts w:hint="eastAsia" w:ascii="微软雅黑" w:hAnsi="微软雅黑" w:eastAsia="微软雅黑" w:cs="微软雅黑"/>
                <w:i w:val="0"/>
                <w:caps w:val="0"/>
                <w:color w:val="000000"/>
                <w:spacing w:val="0"/>
                <w:sz w:val="24"/>
                <w:szCs w:val="24"/>
                <w:bdr w:val="none" w:color="auto" w:sz="0" w:space="0"/>
              </w:rPr>
              <w:br w:type="textWrapping"/>
            </w:r>
            <w:r>
              <w:rPr>
                <w:rFonts w:hint="eastAsia" w:ascii="微软雅黑" w:hAnsi="微软雅黑" w:eastAsia="微软雅黑" w:cs="微软雅黑"/>
                <w:i w:val="0"/>
                <w:caps w:val="0"/>
                <w:color w:val="000000"/>
                <w:spacing w:val="0"/>
                <w:sz w:val="24"/>
                <w:szCs w:val="24"/>
                <w:bdr w:val="none" w:color="auto" w:sz="0" w:space="0"/>
              </w:rPr>
              <w:t>2.本科要求为临床医学专业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20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22</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健康体检科医师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2</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临床医学、内科学、外科学、全科医学</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2020年7月31日前取得临床类别执业医师资格证并通过相应专业住院医师规范化培训结业综合考核</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23</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医学影像科医师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影像医学与核医学、临床医学</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24</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病理科医师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病理学与病理生理学、临床医学</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25</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检验科检验师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临床检验诊断学</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26</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超声检查室医师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影像医学与核医学、临床医学</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27</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药师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2</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药理学、药剂学</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28</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放疗科物理师</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生物医学工程</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29</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临床护士</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2</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护理学</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30</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护理部干事</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2</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流行病与卫生统计学</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31</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质控科干事</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临床医学、内科学、外科学</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2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32</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院感科干事</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流行病与卫生统计学、公共卫生</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33</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信息科病案统计员</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流行病与卫生统计学</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41"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34</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科教科干事</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社会医学与卫生事业管理、公共卫生与预防医学类、公共卫生</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166"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人事科干事</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人力资源管理、企业管理（人力资源管理、战略管理方向）、民商法学（含：劳动法学、社会保障法学）、诉讼法学、法律硕士、公共卫生、流行病与卫生统计学、社会医学与卫生事业管理、行政管理、劳动与社会保障、社会保障、公共管理硕士</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15"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36</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审计科干事</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会计与审计类</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636"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37</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经营管理科干事</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医院管理、卫生信息管理、社会医学与卫生事业管理、财务管理、企业管理（财务管理方向）</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56" w:hRule="atLeast"/>
          <w:tblCellSpacing w:w="0" w:type="dxa"/>
        </w:trPr>
        <w:tc>
          <w:tcPr>
            <w:tcW w:w="58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38</w:t>
            </w:r>
          </w:p>
        </w:tc>
        <w:tc>
          <w:tcPr>
            <w:tcW w:w="10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后勤保障部干事</w:t>
            </w:r>
          </w:p>
        </w:tc>
        <w:tc>
          <w:tcPr>
            <w:tcW w:w="43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1</w:t>
            </w:r>
          </w:p>
        </w:tc>
        <w:tc>
          <w:tcPr>
            <w:tcW w:w="123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全日制普通院校</w:t>
            </w:r>
          </w:p>
        </w:tc>
        <w:tc>
          <w:tcPr>
            <w:tcW w:w="189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电气工程类、电子科学与技术类、建筑学类、水利工程类、土木工程类</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研究生及以上</w:t>
            </w:r>
          </w:p>
        </w:tc>
        <w:tc>
          <w:tcPr>
            <w:tcW w:w="85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硕士学位及以上</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705"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35周岁及以下</w:t>
            </w:r>
          </w:p>
        </w:tc>
        <w:tc>
          <w:tcPr>
            <w:tcW w:w="57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微软雅黑" w:hAnsi="微软雅黑" w:eastAsia="微软雅黑" w:cs="微软雅黑"/>
                <w:i w:val="0"/>
                <w:caps w:val="0"/>
                <w:color w:val="000000"/>
                <w:spacing w:val="0"/>
                <w:sz w:val="24"/>
                <w:szCs w:val="24"/>
                <w:bdr w:val="none" w:color="auto" w:sz="0" w:space="0"/>
              </w:rPr>
              <w:t>不限</w:t>
            </w:r>
          </w:p>
        </w:tc>
        <w:tc>
          <w:tcPr>
            <w:tcW w:w="1980" w:type="dxa"/>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微软雅黑" w:hAnsi="微软雅黑" w:eastAsia="微软雅黑" w:cs="微软雅黑"/>
                <w:i w:val="0"/>
                <w:caps w:val="0"/>
                <w:color w:val="000000"/>
                <w:spacing w:val="0"/>
                <w:sz w:val="24"/>
                <w:szCs w:val="24"/>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caps w:val="0"/>
          <w:color w:val="666666"/>
          <w:spacing w:val="0"/>
          <w:sz w:val="18"/>
          <w:szCs w:val="18"/>
        </w:rPr>
      </w:pPr>
      <w:r>
        <w:rPr>
          <w:rFonts w:hint="eastAsia" w:ascii="微软雅黑" w:hAnsi="微软雅黑" w:eastAsia="微软雅黑" w:cs="微软雅黑"/>
          <w:i w:val="0"/>
          <w:caps w:val="0"/>
          <w:color w:val="666666"/>
          <w:spacing w:val="0"/>
          <w:sz w:val="18"/>
          <w:szCs w:val="18"/>
          <w:bdr w:val="none" w:color="auto" w:sz="0" w:space="0"/>
          <w:shd w:val="clear" w:fill="FFFFFF"/>
        </w:rPr>
        <w:br w:type="textWrapping"/>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4328CA"/>
    <w:rsid w:val="714328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2019-11-12T04:35:00Z</dcterms:created>
  <dc:creator>那时花开咖啡馆。</dc:creator>
  <cp:lastModifiedBy>那时花开咖啡馆。</cp:lastModifiedBy>
  <dcterms:modified xsi:type="dcterms:W3CDTF">2019-11-12T04:36:31Z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