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sz w:val="19"/>
          <w:szCs w:val="19"/>
          <w:bdr w:val="none" w:color="auto" w:sz="0" w:space="0"/>
        </w:rPr>
        <w:t>浙江省金华市中心医院金西院区</w:t>
      </w:r>
      <w:bookmarkStart w:id="0" w:name="_GoBack"/>
      <w:bookmarkEnd w:id="0"/>
      <w:r>
        <w:rPr>
          <w:rFonts w:hint="eastAsia" w:ascii="微软雅黑" w:hAnsi="微软雅黑" w:eastAsia="微软雅黑" w:cs="微软雅黑"/>
          <w:i w:val="0"/>
          <w:caps w:val="0"/>
          <w:color w:val="000000"/>
          <w:spacing w:val="0"/>
          <w:sz w:val="19"/>
          <w:szCs w:val="19"/>
          <w:bdr w:val="none" w:color="auto" w:sz="0" w:space="0"/>
        </w:rPr>
        <w:t>招聘医务人员招聘岗位</w:t>
      </w:r>
    </w:p>
    <w:tbl>
      <w:tblPr>
        <w:tblW w:w="7716" w:type="dxa"/>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93"/>
        <w:gridCol w:w="577"/>
        <w:gridCol w:w="901"/>
        <w:gridCol w:w="901"/>
        <w:gridCol w:w="1370"/>
        <w:gridCol w:w="1250"/>
        <w:gridCol w:w="192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3" w:hRule="atLeast"/>
          <w:tblCellSpacing w:w="0" w:type="dxa"/>
          <w:jc w:val="center"/>
        </w:trPr>
        <w:tc>
          <w:tcPr>
            <w:tcW w:w="792"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4"/>
                <w:szCs w:val="14"/>
              </w:rPr>
            </w:pPr>
            <w:r>
              <w:rPr>
                <w:rFonts w:hint="eastAsia" w:ascii="微软雅黑" w:hAnsi="微软雅黑" w:eastAsia="微软雅黑" w:cs="微软雅黑"/>
                <w:i w:val="0"/>
                <w:caps w:val="0"/>
                <w:color w:val="000000"/>
                <w:spacing w:val="0"/>
                <w:sz w:val="19"/>
                <w:szCs w:val="19"/>
                <w:bdr w:val="none" w:color="auto" w:sz="0" w:space="0"/>
              </w:rPr>
              <w:t>岗位</w:t>
            </w:r>
          </w:p>
        </w:tc>
        <w:tc>
          <w:tcPr>
            <w:tcW w:w="576"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4"/>
                <w:szCs w:val="14"/>
              </w:rPr>
            </w:pPr>
            <w:r>
              <w:rPr>
                <w:rFonts w:hint="eastAsia" w:ascii="微软雅黑" w:hAnsi="微软雅黑" w:eastAsia="微软雅黑" w:cs="微软雅黑"/>
                <w:i w:val="0"/>
                <w:caps w:val="0"/>
                <w:color w:val="000000"/>
                <w:spacing w:val="0"/>
                <w:sz w:val="19"/>
                <w:szCs w:val="19"/>
                <w:bdr w:val="none" w:color="auto" w:sz="0" w:space="0"/>
              </w:rPr>
              <w:t>人数</w:t>
            </w:r>
          </w:p>
        </w:tc>
        <w:tc>
          <w:tcPr>
            <w:tcW w:w="90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4"/>
                <w:szCs w:val="14"/>
              </w:rPr>
            </w:pPr>
            <w:r>
              <w:rPr>
                <w:rFonts w:hint="eastAsia" w:ascii="微软雅黑" w:hAnsi="微软雅黑" w:eastAsia="微软雅黑" w:cs="微软雅黑"/>
                <w:i w:val="0"/>
                <w:caps w:val="0"/>
                <w:color w:val="000000"/>
                <w:spacing w:val="0"/>
                <w:sz w:val="19"/>
                <w:szCs w:val="19"/>
                <w:bdr w:val="none" w:color="auto" w:sz="0" w:space="0"/>
              </w:rPr>
              <w:t>学历</w:t>
            </w:r>
          </w:p>
        </w:tc>
        <w:tc>
          <w:tcPr>
            <w:tcW w:w="90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4"/>
                <w:szCs w:val="14"/>
              </w:rPr>
            </w:pPr>
            <w:r>
              <w:rPr>
                <w:rFonts w:hint="eastAsia" w:ascii="微软雅黑" w:hAnsi="微软雅黑" w:eastAsia="微软雅黑" w:cs="微软雅黑"/>
                <w:i w:val="0"/>
                <w:caps w:val="0"/>
                <w:color w:val="000000"/>
                <w:spacing w:val="0"/>
                <w:sz w:val="19"/>
                <w:szCs w:val="19"/>
                <w:bdr w:val="none" w:color="auto" w:sz="0" w:space="0"/>
              </w:rPr>
              <w:t>专业</w:t>
            </w:r>
          </w:p>
        </w:tc>
        <w:tc>
          <w:tcPr>
            <w:tcW w:w="1368"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4"/>
                <w:szCs w:val="14"/>
              </w:rPr>
            </w:pPr>
            <w:r>
              <w:rPr>
                <w:rFonts w:hint="eastAsia" w:ascii="微软雅黑" w:hAnsi="微软雅黑" w:eastAsia="微软雅黑" w:cs="微软雅黑"/>
                <w:i w:val="0"/>
                <w:caps w:val="0"/>
                <w:color w:val="000000"/>
                <w:spacing w:val="0"/>
                <w:sz w:val="19"/>
                <w:szCs w:val="19"/>
                <w:bdr w:val="none" w:color="auto" w:sz="0" w:space="0"/>
              </w:rPr>
              <w:t>专业资格</w:t>
            </w:r>
          </w:p>
        </w:tc>
        <w:tc>
          <w:tcPr>
            <w:tcW w:w="1248"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4"/>
                <w:szCs w:val="14"/>
              </w:rPr>
            </w:pPr>
            <w:r>
              <w:rPr>
                <w:rFonts w:hint="eastAsia" w:ascii="微软雅黑" w:hAnsi="微软雅黑" w:eastAsia="微软雅黑" w:cs="微软雅黑"/>
                <w:i w:val="0"/>
                <w:caps w:val="0"/>
                <w:color w:val="000000"/>
                <w:spacing w:val="0"/>
                <w:sz w:val="19"/>
                <w:szCs w:val="19"/>
                <w:bdr w:val="none" w:color="auto" w:sz="0" w:space="0"/>
              </w:rPr>
              <w:t>相关要求及优惠政策</w:t>
            </w:r>
          </w:p>
        </w:tc>
        <w:tc>
          <w:tcPr>
            <w:tcW w:w="192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4"/>
                <w:szCs w:val="14"/>
              </w:rPr>
            </w:pPr>
            <w:r>
              <w:rPr>
                <w:rFonts w:hint="eastAsia" w:ascii="微软雅黑" w:hAnsi="微软雅黑" w:eastAsia="微软雅黑" w:cs="微软雅黑"/>
                <w:i w:val="0"/>
                <w:caps w:val="0"/>
                <w:color w:val="000000"/>
                <w:spacing w:val="0"/>
                <w:sz w:val="19"/>
                <w:szCs w:val="19"/>
                <w:bdr w:val="none" w:color="auto" w:sz="0" w:space="0"/>
              </w:rPr>
              <w:t>基本条件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60" w:hRule="atLeast"/>
          <w:tblCellSpacing w:w="0" w:type="dxa"/>
          <w:jc w:val="center"/>
        </w:trPr>
        <w:tc>
          <w:tcPr>
            <w:tcW w:w="792"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4"/>
                <w:szCs w:val="14"/>
              </w:rPr>
            </w:pPr>
            <w:r>
              <w:rPr>
                <w:rFonts w:hint="eastAsia" w:ascii="微软雅黑" w:hAnsi="微软雅黑" w:eastAsia="微软雅黑" w:cs="微软雅黑"/>
                <w:i w:val="0"/>
                <w:caps w:val="0"/>
                <w:color w:val="000000"/>
                <w:spacing w:val="0"/>
                <w:sz w:val="19"/>
                <w:szCs w:val="19"/>
                <w:bdr w:val="none" w:color="auto" w:sz="0" w:space="0"/>
              </w:rPr>
              <w:t>护士</w:t>
            </w:r>
          </w:p>
        </w:tc>
        <w:tc>
          <w:tcPr>
            <w:tcW w:w="576"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4"/>
                <w:szCs w:val="14"/>
              </w:rPr>
            </w:pPr>
            <w:r>
              <w:rPr>
                <w:rFonts w:hint="eastAsia" w:ascii="微软雅黑" w:hAnsi="微软雅黑" w:eastAsia="微软雅黑" w:cs="微软雅黑"/>
                <w:i w:val="0"/>
                <w:caps w:val="0"/>
                <w:color w:val="000000"/>
                <w:spacing w:val="0"/>
                <w:sz w:val="19"/>
                <w:szCs w:val="19"/>
                <w:bdr w:val="none" w:color="auto" w:sz="0" w:space="0"/>
              </w:rPr>
              <w:t>10</w:t>
            </w:r>
          </w:p>
        </w:tc>
        <w:tc>
          <w:tcPr>
            <w:tcW w:w="90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4"/>
                <w:szCs w:val="14"/>
              </w:rPr>
            </w:pPr>
            <w:r>
              <w:rPr>
                <w:rFonts w:hint="eastAsia" w:ascii="微软雅黑" w:hAnsi="微软雅黑" w:eastAsia="微软雅黑" w:cs="微软雅黑"/>
                <w:i w:val="0"/>
                <w:caps w:val="0"/>
                <w:color w:val="000000"/>
                <w:spacing w:val="0"/>
                <w:sz w:val="19"/>
                <w:szCs w:val="19"/>
                <w:bdr w:val="none" w:color="auto" w:sz="0" w:space="0"/>
              </w:rPr>
              <w:t>大专及以上</w:t>
            </w:r>
          </w:p>
        </w:tc>
        <w:tc>
          <w:tcPr>
            <w:tcW w:w="90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4"/>
                <w:szCs w:val="14"/>
              </w:rPr>
            </w:pPr>
            <w:r>
              <w:rPr>
                <w:rFonts w:hint="eastAsia" w:ascii="微软雅黑" w:hAnsi="微软雅黑" w:eastAsia="微软雅黑" w:cs="微软雅黑"/>
                <w:i w:val="0"/>
                <w:caps w:val="0"/>
                <w:color w:val="000000"/>
                <w:spacing w:val="0"/>
                <w:sz w:val="19"/>
                <w:szCs w:val="19"/>
                <w:bdr w:val="none" w:color="auto" w:sz="0" w:space="0"/>
              </w:rPr>
              <w:t>护理学</w:t>
            </w:r>
          </w:p>
        </w:tc>
        <w:tc>
          <w:tcPr>
            <w:tcW w:w="1368" w:type="dxa"/>
            <w:shd w:val="clear"/>
            <w:vAlign w:val="center"/>
          </w:tcPr>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rFonts w:hint="eastAsia" w:ascii="微软雅黑" w:hAnsi="微软雅黑" w:eastAsia="微软雅黑" w:cs="微软雅黑"/>
                <w:sz w:val="14"/>
                <w:szCs w:val="14"/>
              </w:rPr>
            </w:pPr>
            <w:r>
              <w:rPr>
                <w:rFonts w:hint="eastAsia" w:ascii="微软雅黑" w:hAnsi="微软雅黑" w:eastAsia="微软雅黑" w:cs="微软雅黑"/>
                <w:i w:val="0"/>
                <w:caps w:val="0"/>
                <w:color w:val="000000"/>
                <w:spacing w:val="0"/>
                <w:sz w:val="19"/>
                <w:szCs w:val="19"/>
                <w:bdr w:val="none" w:color="auto" w:sz="0" w:space="0"/>
              </w:rPr>
              <w:t>护理应届生；</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rPr>
                <w:rFonts w:hint="eastAsia" w:ascii="微软雅黑" w:hAnsi="微软雅黑" w:eastAsia="微软雅黑" w:cs="微软雅黑"/>
                <w:sz w:val="14"/>
                <w:szCs w:val="14"/>
              </w:rPr>
            </w:pPr>
            <w:r>
              <w:rPr>
                <w:rFonts w:hint="eastAsia" w:ascii="微软雅黑" w:hAnsi="微软雅黑" w:eastAsia="微软雅黑" w:cs="微软雅黑"/>
                <w:i w:val="0"/>
                <w:caps w:val="0"/>
                <w:color w:val="000000"/>
                <w:spacing w:val="0"/>
                <w:sz w:val="19"/>
                <w:szCs w:val="19"/>
                <w:bdr w:val="none" w:color="auto" w:sz="0" w:space="0"/>
              </w:rPr>
              <w:t>有执业护士及以上职称的优先。</w:t>
            </w:r>
          </w:p>
        </w:tc>
        <w:tc>
          <w:tcPr>
            <w:tcW w:w="1248"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4"/>
                <w:szCs w:val="14"/>
              </w:rPr>
            </w:pPr>
            <w:r>
              <w:rPr>
                <w:rFonts w:hint="eastAsia" w:ascii="微软雅黑" w:hAnsi="微软雅黑" w:eastAsia="微软雅黑" w:cs="微软雅黑"/>
                <w:i w:val="0"/>
                <w:caps w:val="0"/>
                <w:color w:val="000000"/>
                <w:spacing w:val="0"/>
                <w:sz w:val="14"/>
                <w:szCs w:val="1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4"/>
                <w:szCs w:val="14"/>
              </w:rPr>
            </w:pPr>
            <w:r>
              <w:rPr>
                <w:rFonts w:hint="eastAsia" w:ascii="微软雅黑" w:hAnsi="微软雅黑" w:eastAsia="微软雅黑" w:cs="微软雅黑"/>
                <w:i w:val="0"/>
                <w:caps w:val="0"/>
                <w:color w:val="000000"/>
                <w:spacing w:val="0"/>
                <w:sz w:val="14"/>
                <w:szCs w:val="1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4"/>
                <w:szCs w:val="14"/>
              </w:rPr>
            </w:pPr>
            <w:r>
              <w:rPr>
                <w:rFonts w:hint="eastAsia" w:ascii="微软雅黑" w:hAnsi="微软雅黑" w:eastAsia="微软雅黑" w:cs="微软雅黑"/>
                <w:i w:val="0"/>
                <w:caps w:val="0"/>
                <w:color w:val="000000"/>
                <w:spacing w:val="0"/>
                <w:sz w:val="14"/>
                <w:szCs w:val="1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4"/>
                <w:szCs w:val="14"/>
              </w:rPr>
            </w:pPr>
            <w:r>
              <w:rPr>
                <w:rFonts w:hint="eastAsia" w:ascii="微软雅黑" w:hAnsi="微软雅黑" w:eastAsia="微软雅黑" w:cs="微软雅黑"/>
                <w:i w:val="0"/>
                <w:caps w:val="0"/>
                <w:color w:val="000000"/>
                <w:spacing w:val="0"/>
                <w:sz w:val="14"/>
                <w:szCs w:val="1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4"/>
                <w:szCs w:val="14"/>
              </w:rPr>
            </w:pPr>
            <w:r>
              <w:rPr>
                <w:rFonts w:hint="eastAsia" w:ascii="微软雅黑" w:hAnsi="微软雅黑" w:eastAsia="微软雅黑" w:cs="微软雅黑"/>
                <w:i w:val="0"/>
                <w:caps w:val="0"/>
                <w:color w:val="000000"/>
                <w:spacing w:val="0"/>
                <w:sz w:val="19"/>
                <w:szCs w:val="19"/>
                <w:bdr w:val="none" w:color="auto" w:sz="0" w:space="0"/>
              </w:rPr>
              <w:t>1.住宿提供单身公寓；每月有就餐补贴。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4"/>
                <w:szCs w:val="14"/>
              </w:rPr>
            </w:pPr>
            <w:r>
              <w:rPr>
                <w:rFonts w:hint="eastAsia" w:ascii="微软雅黑" w:hAnsi="微软雅黑" w:eastAsia="微软雅黑" w:cs="微软雅黑"/>
                <w:i w:val="0"/>
                <w:caps w:val="0"/>
                <w:color w:val="000000"/>
                <w:spacing w:val="0"/>
                <w:sz w:val="19"/>
                <w:szCs w:val="19"/>
                <w:bdr w:val="none" w:color="auto" w:sz="0" w:space="0"/>
              </w:rPr>
              <w:t>2.缴纳各种保险；</w:t>
            </w:r>
          </w:p>
        </w:tc>
        <w:tc>
          <w:tcPr>
            <w:tcW w:w="1920" w:type="dxa"/>
            <w:vMerge w:val="restart"/>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4"/>
                <w:szCs w:val="14"/>
              </w:rPr>
            </w:pPr>
            <w:r>
              <w:rPr>
                <w:rFonts w:hint="eastAsia" w:ascii="微软雅黑" w:hAnsi="微软雅黑" w:eastAsia="微软雅黑" w:cs="微软雅黑"/>
                <w:i w:val="0"/>
                <w:caps w:val="0"/>
                <w:color w:val="000000"/>
                <w:spacing w:val="0"/>
                <w:sz w:val="19"/>
                <w:szCs w:val="19"/>
                <w:bdr w:val="none" w:color="auto" w:sz="0" w:space="0"/>
              </w:rPr>
              <w:t>1.遵纪守法，品行端正，具有良好的职业道德。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4"/>
                <w:szCs w:val="14"/>
              </w:rPr>
            </w:pPr>
            <w:r>
              <w:rPr>
                <w:rFonts w:hint="eastAsia" w:ascii="微软雅黑" w:hAnsi="微软雅黑" w:eastAsia="微软雅黑" w:cs="微软雅黑"/>
                <w:i w:val="0"/>
                <w:caps w:val="0"/>
                <w:color w:val="000000"/>
                <w:spacing w:val="0"/>
                <w:sz w:val="19"/>
                <w:szCs w:val="19"/>
                <w:bdr w:val="none" w:color="auto" w:sz="0" w:space="0"/>
              </w:rPr>
              <w:t>2、具有岗位所需的专业理论知识和学历相匹配的实践操作能力。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4"/>
                <w:szCs w:val="14"/>
              </w:rPr>
            </w:pPr>
            <w:r>
              <w:rPr>
                <w:rFonts w:hint="eastAsia" w:ascii="微软雅黑" w:hAnsi="微软雅黑" w:eastAsia="微软雅黑" w:cs="微软雅黑"/>
                <w:i w:val="0"/>
                <w:caps w:val="0"/>
                <w:color w:val="000000"/>
                <w:spacing w:val="0"/>
                <w:sz w:val="19"/>
                <w:szCs w:val="19"/>
                <w:bdr w:val="none" w:color="auto" w:sz="0" w:space="0"/>
              </w:rPr>
              <w:t>3、具有适应岗位要求的身体条件。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4"/>
                <w:szCs w:val="14"/>
              </w:rPr>
            </w:pPr>
            <w:r>
              <w:rPr>
                <w:rFonts w:hint="eastAsia" w:ascii="微软雅黑" w:hAnsi="微软雅黑" w:eastAsia="微软雅黑" w:cs="微软雅黑"/>
                <w:i w:val="0"/>
                <w:caps w:val="0"/>
                <w:color w:val="000000"/>
                <w:spacing w:val="0"/>
                <w:sz w:val="19"/>
                <w:szCs w:val="19"/>
                <w:bdr w:val="none" w:color="auto" w:sz="0" w:space="0"/>
              </w:rPr>
              <w:t>4、涉及卫生专业技术岗位，要求所学专业应与卫生专业技术资格考试和执业医师考试报名条件相适应。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4"/>
                <w:szCs w:val="14"/>
              </w:rPr>
            </w:pPr>
            <w:r>
              <w:rPr>
                <w:rFonts w:hint="eastAsia" w:ascii="微软雅黑" w:hAnsi="微软雅黑" w:eastAsia="微软雅黑" w:cs="微软雅黑"/>
                <w:i w:val="0"/>
                <w:caps w:val="0"/>
                <w:color w:val="000000"/>
                <w:spacing w:val="0"/>
                <w:sz w:val="19"/>
                <w:szCs w:val="19"/>
                <w:bdr w:val="none" w:color="auto" w:sz="0" w:space="0"/>
              </w:rPr>
              <w:t>5、年龄要求35周岁以下，中级职称可放宽到40岁。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68" w:hRule="atLeast"/>
          <w:tblCellSpacing w:w="0" w:type="dxa"/>
          <w:jc w:val="center"/>
        </w:trPr>
        <w:tc>
          <w:tcPr>
            <w:tcW w:w="792"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4"/>
                <w:szCs w:val="14"/>
              </w:rPr>
            </w:pPr>
            <w:r>
              <w:rPr>
                <w:rFonts w:hint="eastAsia" w:ascii="微软雅黑" w:hAnsi="微软雅黑" w:eastAsia="微软雅黑" w:cs="微软雅黑"/>
                <w:i w:val="0"/>
                <w:caps w:val="0"/>
                <w:color w:val="000000"/>
                <w:spacing w:val="0"/>
                <w:sz w:val="19"/>
                <w:szCs w:val="19"/>
                <w:bdr w:val="none" w:color="auto" w:sz="0" w:space="0"/>
              </w:rPr>
              <w:t>麻醉医师</w:t>
            </w:r>
          </w:p>
        </w:tc>
        <w:tc>
          <w:tcPr>
            <w:tcW w:w="576"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4"/>
                <w:szCs w:val="14"/>
              </w:rPr>
            </w:pPr>
            <w:r>
              <w:rPr>
                <w:rFonts w:hint="eastAsia" w:ascii="微软雅黑" w:hAnsi="微软雅黑" w:eastAsia="微软雅黑" w:cs="微软雅黑"/>
                <w:i w:val="0"/>
                <w:caps w:val="0"/>
                <w:color w:val="000000"/>
                <w:spacing w:val="0"/>
                <w:sz w:val="19"/>
                <w:szCs w:val="19"/>
                <w:bdr w:val="none" w:color="auto" w:sz="0" w:space="0"/>
              </w:rPr>
              <w:t>2</w:t>
            </w:r>
          </w:p>
        </w:tc>
        <w:tc>
          <w:tcPr>
            <w:tcW w:w="90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4"/>
                <w:szCs w:val="14"/>
              </w:rPr>
            </w:pPr>
            <w:r>
              <w:rPr>
                <w:rFonts w:hint="eastAsia" w:ascii="微软雅黑" w:hAnsi="微软雅黑" w:eastAsia="微软雅黑" w:cs="微软雅黑"/>
                <w:i w:val="0"/>
                <w:caps w:val="0"/>
                <w:color w:val="000000"/>
                <w:spacing w:val="0"/>
                <w:sz w:val="19"/>
                <w:szCs w:val="19"/>
                <w:bdr w:val="none" w:color="auto" w:sz="0" w:space="0"/>
              </w:rPr>
              <w:t>大专及以上</w:t>
            </w:r>
          </w:p>
        </w:tc>
        <w:tc>
          <w:tcPr>
            <w:tcW w:w="90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4"/>
                <w:szCs w:val="14"/>
              </w:rPr>
            </w:pPr>
            <w:r>
              <w:rPr>
                <w:rFonts w:hint="eastAsia" w:ascii="微软雅黑" w:hAnsi="微软雅黑" w:eastAsia="微软雅黑" w:cs="微软雅黑"/>
                <w:i w:val="0"/>
                <w:caps w:val="0"/>
                <w:color w:val="000000"/>
                <w:spacing w:val="0"/>
                <w:sz w:val="19"/>
                <w:szCs w:val="19"/>
                <w:bdr w:val="none" w:color="auto" w:sz="0" w:space="0"/>
              </w:rPr>
              <w:t>临床医学或麻醉学</w:t>
            </w:r>
          </w:p>
        </w:tc>
        <w:tc>
          <w:tcPr>
            <w:tcW w:w="1368"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jc w:val="center"/>
              <w:rPr>
                <w:rFonts w:hint="eastAsia" w:ascii="微软雅黑" w:hAnsi="微软雅黑" w:eastAsia="微软雅黑" w:cs="微软雅黑"/>
                <w:sz w:val="14"/>
                <w:szCs w:val="14"/>
              </w:rPr>
            </w:pPr>
            <w:r>
              <w:rPr>
                <w:rFonts w:hint="eastAsia" w:ascii="微软雅黑" w:hAnsi="微软雅黑" w:eastAsia="微软雅黑" w:cs="微软雅黑"/>
                <w:i w:val="0"/>
                <w:caps w:val="0"/>
                <w:color w:val="000000"/>
                <w:spacing w:val="0"/>
                <w:sz w:val="19"/>
                <w:szCs w:val="19"/>
                <w:bdr w:val="none" w:color="auto" w:sz="0" w:space="0"/>
              </w:rPr>
              <w:t>有助理医师及以上职称，有主治医师中级证优先</w:t>
            </w:r>
          </w:p>
        </w:tc>
        <w:tc>
          <w:tcPr>
            <w:tcW w:w="1248" w:type="dxa"/>
            <w:vMerge w:val="continue"/>
            <w:shd w:val="clear"/>
            <w:vAlign w:val="center"/>
          </w:tcPr>
          <w:p>
            <w:pPr>
              <w:rPr>
                <w:rFonts w:hint="eastAsia" w:ascii="微软雅黑" w:hAnsi="微软雅黑" w:eastAsia="微软雅黑" w:cs="微软雅黑"/>
                <w:i w:val="0"/>
                <w:caps w:val="0"/>
                <w:color w:val="000000"/>
                <w:spacing w:val="0"/>
                <w:sz w:val="14"/>
                <w:szCs w:val="14"/>
              </w:rPr>
            </w:pPr>
          </w:p>
        </w:tc>
        <w:tc>
          <w:tcPr>
            <w:tcW w:w="1920" w:type="dxa"/>
            <w:vMerge w:val="continue"/>
            <w:shd w:val="clear"/>
            <w:vAlign w:val="center"/>
          </w:tcPr>
          <w:p>
            <w:pPr>
              <w:rPr>
                <w:rFonts w:hint="eastAsia" w:ascii="微软雅黑" w:hAnsi="微软雅黑" w:eastAsia="微软雅黑" w:cs="微软雅黑"/>
                <w:i w:val="0"/>
                <w:caps w:val="0"/>
                <w:color w:val="000000"/>
                <w:spacing w:val="0"/>
                <w:sz w:val="14"/>
                <w:szCs w:val="1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76" w:hRule="atLeast"/>
          <w:tblCellSpacing w:w="0" w:type="dxa"/>
          <w:jc w:val="center"/>
        </w:trPr>
        <w:tc>
          <w:tcPr>
            <w:tcW w:w="792"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4"/>
                <w:szCs w:val="14"/>
              </w:rPr>
            </w:pPr>
            <w:r>
              <w:rPr>
                <w:rFonts w:hint="eastAsia" w:ascii="微软雅黑" w:hAnsi="微软雅黑" w:eastAsia="微软雅黑" w:cs="微软雅黑"/>
                <w:i w:val="0"/>
                <w:caps w:val="0"/>
                <w:color w:val="000000"/>
                <w:spacing w:val="0"/>
                <w:sz w:val="19"/>
                <w:szCs w:val="19"/>
                <w:bdr w:val="none" w:color="auto" w:sz="0" w:space="0"/>
              </w:rPr>
              <w:t>B超医师</w:t>
            </w:r>
          </w:p>
        </w:tc>
        <w:tc>
          <w:tcPr>
            <w:tcW w:w="576"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4"/>
                <w:szCs w:val="14"/>
              </w:rPr>
            </w:pPr>
            <w:r>
              <w:rPr>
                <w:rFonts w:hint="eastAsia" w:ascii="微软雅黑" w:hAnsi="微软雅黑" w:eastAsia="微软雅黑" w:cs="微软雅黑"/>
                <w:i w:val="0"/>
                <w:caps w:val="0"/>
                <w:color w:val="000000"/>
                <w:spacing w:val="0"/>
                <w:sz w:val="19"/>
                <w:szCs w:val="19"/>
                <w:bdr w:val="none" w:color="auto" w:sz="0" w:space="0"/>
              </w:rPr>
              <w:t>2</w:t>
            </w:r>
          </w:p>
        </w:tc>
        <w:tc>
          <w:tcPr>
            <w:tcW w:w="90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4"/>
                <w:szCs w:val="14"/>
              </w:rPr>
            </w:pPr>
            <w:r>
              <w:rPr>
                <w:rFonts w:hint="eastAsia" w:ascii="微软雅黑" w:hAnsi="微软雅黑" w:eastAsia="微软雅黑" w:cs="微软雅黑"/>
                <w:i w:val="0"/>
                <w:caps w:val="0"/>
                <w:color w:val="000000"/>
                <w:spacing w:val="0"/>
                <w:sz w:val="19"/>
                <w:szCs w:val="19"/>
                <w:bdr w:val="none" w:color="auto" w:sz="0" w:space="0"/>
              </w:rPr>
              <w:t>大专及以上</w:t>
            </w:r>
          </w:p>
        </w:tc>
        <w:tc>
          <w:tcPr>
            <w:tcW w:w="90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4"/>
                <w:szCs w:val="14"/>
              </w:rPr>
            </w:pPr>
            <w:r>
              <w:rPr>
                <w:rFonts w:hint="eastAsia" w:ascii="微软雅黑" w:hAnsi="微软雅黑" w:eastAsia="微软雅黑" w:cs="微软雅黑"/>
                <w:i w:val="0"/>
                <w:caps w:val="0"/>
                <w:color w:val="000000"/>
                <w:spacing w:val="0"/>
                <w:sz w:val="19"/>
                <w:szCs w:val="19"/>
                <w:bdr w:val="none" w:color="auto" w:sz="0" w:space="0"/>
              </w:rPr>
              <w:t>临床医学或影像学</w:t>
            </w:r>
          </w:p>
        </w:tc>
        <w:tc>
          <w:tcPr>
            <w:tcW w:w="1368"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jc w:val="center"/>
              <w:rPr>
                <w:rFonts w:hint="eastAsia" w:ascii="微软雅黑" w:hAnsi="微软雅黑" w:eastAsia="微软雅黑" w:cs="微软雅黑"/>
                <w:sz w:val="14"/>
                <w:szCs w:val="14"/>
              </w:rPr>
            </w:pPr>
            <w:r>
              <w:rPr>
                <w:rFonts w:hint="eastAsia" w:ascii="微软雅黑" w:hAnsi="微软雅黑" w:eastAsia="微软雅黑" w:cs="微软雅黑"/>
                <w:i w:val="0"/>
                <w:caps w:val="0"/>
                <w:color w:val="000000"/>
                <w:spacing w:val="0"/>
                <w:sz w:val="19"/>
                <w:szCs w:val="19"/>
                <w:bdr w:val="none" w:color="auto" w:sz="0" w:space="0"/>
              </w:rPr>
              <w:t>有助理医师及以上职称</w:t>
            </w:r>
          </w:p>
        </w:tc>
        <w:tc>
          <w:tcPr>
            <w:tcW w:w="1248" w:type="dxa"/>
            <w:vMerge w:val="continue"/>
            <w:shd w:val="clear"/>
            <w:vAlign w:val="center"/>
          </w:tcPr>
          <w:p>
            <w:pPr>
              <w:rPr>
                <w:rFonts w:hint="eastAsia" w:ascii="微软雅黑" w:hAnsi="微软雅黑" w:eastAsia="微软雅黑" w:cs="微软雅黑"/>
                <w:i w:val="0"/>
                <w:caps w:val="0"/>
                <w:color w:val="000000"/>
                <w:spacing w:val="0"/>
                <w:sz w:val="14"/>
                <w:szCs w:val="14"/>
              </w:rPr>
            </w:pPr>
          </w:p>
        </w:tc>
        <w:tc>
          <w:tcPr>
            <w:tcW w:w="1920" w:type="dxa"/>
            <w:vMerge w:val="continue"/>
            <w:shd w:val="clear"/>
            <w:vAlign w:val="center"/>
          </w:tcPr>
          <w:p>
            <w:pPr>
              <w:rPr>
                <w:rFonts w:hint="eastAsia" w:ascii="微软雅黑" w:hAnsi="微软雅黑" w:eastAsia="微软雅黑" w:cs="微软雅黑"/>
                <w:i w:val="0"/>
                <w:caps w:val="0"/>
                <w:color w:val="000000"/>
                <w:spacing w:val="0"/>
                <w:sz w:val="14"/>
                <w:szCs w:val="1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93" w:hRule="atLeast"/>
          <w:tblCellSpacing w:w="0" w:type="dxa"/>
          <w:jc w:val="center"/>
        </w:trPr>
        <w:tc>
          <w:tcPr>
            <w:tcW w:w="792"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4"/>
                <w:szCs w:val="14"/>
              </w:rPr>
            </w:pPr>
            <w:r>
              <w:rPr>
                <w:rFonts w:hint="eastAsia" w:ascii="微软雅黑" w:hAnsi="微软雅黑" w:eastAsia="微软雅黑" w:cs="微软雅黑"/>
                <w:i w:val="0"/>
                <w:caps w:val="0"/>
                <w:color w:val="000000"/>
                <w:spacing w:val="0"/>
                <w:sz w:val="19"/>
                <w:szCs w:val="19"/>
                <w:bdr w:val="none" w:color="auto" w:sz="0" w:space="0"/>
              </w:rPr>
              <w:t>口腔科医师</w:t>
            </w:r>
          </w:p>
        </w:tc>
        <w:tc>
          <w:tcPr>
            <w:tcW w:w="576"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4"/>
                <w:szCs w:val="14"/>
              </w:rPr>
            </w:pPr>
            <w:r>
              <w:rPr>
                <w:rFonts w:hint="eastAsia" w:ascii="微软雅黑" w:hAnsi="微软雅黑" w:eastAsia="微软雅黑" w:cs="微软雅黑"/>
                <w:i w:val="0"/>
                <w:caps w:val="0"/>
                <w:color w:val="000000"/>
                <w:spacing w:val="0"/>
                <w:sz w:val="19"/>
                <w:szCs w:val="19"/>
                <w:bdr w:val="none" w:color="auto" w:sz="0" w:space="0"/>
              </w:rPr>
              <w:t>1</w:t>
            </w:r>
          </w:p>
        </w:tc>
        <w:tc>
          <w:tcPr>
            <w:tcW w:w="90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4"/>
                <w:szCs w:val="14"/>
              </w:rPr>
            </w:pPr>
            <w:r>
              <w:rPr>
                <w:rFonts w:hint="eastAsia" w:ascii="微软雅黑" w:hAnsi="微软雅黑" w:eastAsia="微软雅黑" w:cs="微软雅黑"/>
                <w:i w:val="0"/>
                <w:caps w:val="0"/>
                <w:color w:val="000000"/>
                <w:spacing w:val="0"/>
                <w:sz w:val="19"/>
                <w:szCs w:val="19"/>
                <w:bdr w:val="none" w:color="auto" w:sz="0" w:space="0"/>
              </w:rPr>
              <w:t>大专及以上</w:t>
            </w:r>
          </w:p>
        </w:tc>
        <w:tc>
          <w:tcPr>
            <w:tcW w:w="900"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4"/>
                <w:szCs w:val="14"/>
              </w:rPr>
            </w:pPr>
            <w:r>
              <w:rPr>
                <w:rFonts w:hint="eastAsia" w:ascii="微软雅黑" w:hAnsi="微软雅黑" w:eastAsia="微软雅黑" w:cs="微软雅黑"/>
                <w:i w:val="0"/>
                <w:caps w:val="0"/>
                <w:color w:val="000000"/>
                <w:spacing w:val="0"/>
                <w:sz w:val="19"/>
                <w:szCs w:val="19"/>
                <w:bdr w:val="none" w:color="auto" w:sz="0" w:space="0"/>
              </w:rPr>
              <w:t>临床医学或口腔学</w:t>
            </w:r>
          </w:p>
        </w:tc>
        <w:tc>
          <w:tcPr>
            <w:tcW w:w="1368" w:type="dxa"/>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jc w:val="center"/>
              <w:rPr>
                <w:rFonts w:hint="eastAsia" w:ascii="微软雅黑" w:hAnsi="微软雅黑" w:eastAsia="微软雅黑" w:cs="微软雅黑"/>
                <w:sz w:val="14"/>
                <w:szCs w:val="14"/>
              </w:rPr>
            </w:pPr>
            <w:r>
              <w:rPr>
                <w:rFonts w:hint="eastAsia" w:ascii="微软雅黑" w:hAnsi="微软雅黑" w:eastAsia="微软雅黑" w:cs="微软雅黑"/>
                <w:i w:val="0"/>
                <w:caps w:val="0"/>
                <w:color w:val="000000"/>
                <w:spacing w:val="0"/>
                <w:sz w:val="19"/>
                <w:szCs w:val="19"/>
                <w:bdr w:val="none" w:color="auto" w:sz="0" w:space="0"/>
              </w:rPr>
              <w:t>有执业医生及以上职称</w:t>
            </w:r>
          </w:p>
        </w:tc>
        <w:tc>
          <w:tcPr>
            <w:tcW w:w="1248" w:type="dxa"/>
            <w:vMerge w:val="continue"/>
            <w:shd w:val="clear"/>
            <w:vAlign w:val="center"/>
          </w:tcPr>
          <w:p>
            <w:pPr>
              <w:rPr>
                <w:rFonts w:hint="eastAsia" w:ascii="微软雅黑" w:hAnsi="微软雅黑" w:eastAsia="微软雅黑" w:cs="微软雅黑"/>
                <w:i w:val="0"/>
                <w:caps w:val="0"/>
                <w:color w:val="000000"/>
                <w:spacing w:val="0"/>
                <w:sz w:val="14"/>
                <w:szCs w:val="14"/>
              </w:rPr>
            </w:pPr>
          </w:p>
        </w:tc>
        <w:tc>
          <w:tcPr>
            <w:tcW w:w="1920" w:type="dxa"/>
            <w:vMerge w:val="continue"/>
            <w:shd w:val="clear"/>
            <w:vAlign w:val="center"/>
          </w:tcPr>
          <w:p>
            <w:pPr>
              <w:rPr>
                <w:rFonts w:hint="eastAsia" w:ascii="微软雅黑" w:hAnsi="微软雅黑" w:eastAsia="微软雅黑" w:cs="微软雅黑"/>
                <w:i w:val="0"/>
                <w:caps w:val="0"/>
                <w:color w:val="000000"/>
                <w:spacing w:val="0"/>
                <w:sz w:val="14"/>
                <w:szCs w:val="1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000000"/>
          <w:spacing w:val="0"/>
          <w:sz w:val="14"/>
          <w:szCs w:val="14"/>
        </w:rPr>
      </w:pPr>
      <w:r>
        <w:rPr>
          <w:rFonts w:hint="eastAsia" w:ascii="微软雅黑" w:hAnsi="微软雅黑" w:eastAsia="微软雅黑" w:cs="微软雅黑"/>
          <w:i w:val="0"/>
          <w:caps w:val="0"/>
          <w:color w:val="000000"/>
          <w:spacing w:val="0"/>
          <w:sz w:val="19"/>
          <w:szCs w:val="19"/>
          <w:bdr w:val="none" w:color="auto" w:sz="0" w:space="0"/>
        </w:rPr>
        <w:t>注：专业问题由招聘单位负责解释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A66C0"/>
    <w:multiLevelType w:val="multilevel"/>
    <w:tmpl w:val="262A66C0"/>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473DFC"/>
    <w:rsid w:val="51473D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2019-11-13T06:00:00Z</dcterms:created>
  <dc:creator>石果</dc:creator>
  <cp:lastModifiedBy>石果</cp:lastModifiedBy>
  <dcterms:modified xsi:type="dcterms:W3CDTF">2019-11-13T06:00:48Z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