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960" w:afterAutospacing="0" w:line="23" w:lineRule="atLeast"/>
      </w:pPr>
      <w:r>
        <w:t>如下：</w:t>
      </w:r>
    </w:p>
    <w:tbl>
      <w:tblPr>
        <w:tblW w:w="97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698"/>
        <w:gridCol w:w="1412"/>
        <w:gridCol w:w="2809"/>
        <w:gridCol w:w="1277"/>
        <w:gridCol w:w="18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</w:rPr>
              <w:t>院校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</w:rPr>
              <w:t>招聘活动</w:t>
            </w:r>
          </w:p>
        </w:tc>
        <w:tc>
          <w:tcPr>
            <w:tcW w:w="2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</w:rPr>
              <w:t>地点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</w:rPr>
              <w:t>日期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吉林大学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前卫校区体育馆排球馆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9:00——10:00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9:00——16:00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西安交通大学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兴庆校区青年之家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9:00——10:00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9:00——16:00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四川大学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望江校区体育馆一楼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9:00——10:00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9:00——16:00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武汉大学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工学部体育馆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9:00——10:00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9:00——16:00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复旦大学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光华楼学生广场（室内）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9:00——10:00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9:00——16:00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北京大学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英杰交流中心阳光厅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月光厅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9:00——10:00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9:00——16:00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清华大学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学生职业发展指导中心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新东方厅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9:00——10:00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学生职业发展指导中心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华为厅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9:00——16:00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中国人民大学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学生活动中心报告厅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9:00——10:00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世纪馆北大厅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10:00——16:00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北京理工大学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宣讲会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体育馆唯实报告厅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9:00——10:00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招聘会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体育馆南厅</w:t>
            </w: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9:00——16:00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6600A"/>
    <w:rsid w:val="437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2019-12-02T04:18:00Z</dcterms:created>
  <dc:creator>秋叶夏花</dc:creator>
  <cp:lastModifiedBy>秋叶夏花</cp:lastModifiedBy>
  <dcterms:modified xsi:type="dcterms:W3CDTF">2019-12-02T04:20:45Z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