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5"/>
          <w:szCs w:val="35"/>
          <w:bdr w:val="none" w:color="auto" w:sz="0" w:space="0"/>
          <w:shd w:val="clear" w:fill="FFFFFF"/>
        </w:rPr>
        <w:t>连山壮族瑶族自治县人民医院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岗位、专业和数量</w:t>
      </w:r>
    </w:p>
    <w:bookmarkEnd w:id="0"/>
    <w:tbl>
      <w:tblPr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05"/>
        <w:gridCol w:w="2807"/>
        <w:gridCol w:w="2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2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消化内科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重症医学科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呼吸内科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神经外科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泌尿外科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耳鼻喉科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74102"/>
    <w:rsid w:val="349741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2019-12-05T03:54:00Z</dcterms:created>
  <dc:creator>ASUS</dc:creator>
  <cp:lastModifiedBy>ASUS</cp:lastModifiedBy>
  <dcterms:modified xsi:type="dcterms:W3CDTF">2019-12-05T03:54:18Z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