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5"/>
          <w:szCs w:val="15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2"/>
          <w:szCs w:val="22"/>
          <w:shd w:val="clear" w:fill="FFFFFF"/>
        </w:rPr>
        <w:t>南充市身心医院</w:t>
      </w:r>
      <w:r>
        <w:rPr>
          <w:rFonts w:ascii="黑体" w:hAnsi="宋体" w:eastAsia="黑体" w:cs="黑体"/>
          <w:i w:val="0"/>
          <w:caps w:val="0"/>
          <w:color w:val="555555"/>
          <w:spacing w:val="0"/>
          <w:sz w:val="32"/>
          <w:szCs w:val="32"/>
          <w:shd w:val="clear" w:fill="FFFFFF"/>
        </w:rPr>
        <w:t>招聘</w:t>
      </w:r>
      <w:r>
        <w:rPr>
          <w:rFonts w:hint="eastAsia" w:ascii="黑体" w:hAnsi="宋体" w:eastAsia="黑体" w:cs="黑体"/>
          <w:i w:val="0"/>
          <w:caps w:val="0"/>
          <w:color w:val="555555"/>
          <w:spacing w:val="0"/>
          <w:sz w:val="32"/>
          <w:szCs w:val="32"/>
          <w:shd w:val="clear" w:fill="FFFFFF"/>
        </w:rPr>
        <w:t>岗位、人数及具体条件</w:t>
      </w:r>
    </w:p>
    <w:bookmarkEnd w:id="0"/>
    <w:tbl>
      <w:tblPr>
        <w:tblW w:w="98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9"/>
        <w:gridCol w:w="1133"/>
        <w:gridCol w:w="1021"/>
        <w:gridCol w:w="2380"/>
        <w:gridCol w:w="1405"/>
        <w:gridCol w:w="1145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科室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8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56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8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8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成本</w:t>
            </w: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核算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35岁</w:t>
            </w: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以下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一本院校、有成本核算相关工作经验者优先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党委办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干事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8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文秘、汉语言文学、思想政治教育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30岁</w:t>
            </w: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以下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文学功底深厚，擅长写作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行政办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干事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8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文秘、汉语言文学、预防医学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35岁</w:t>
            </w: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以下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文学功底深厚，擅长写作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运营部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干事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汉语言文学、信息管理与信息系统、新闻传播学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信息设备科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临床工程师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生物医学工程、医疗器械相关专业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取得临床工程师初级资格证者优先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  <w:jc w:val="center"/>
        </w:trPr>
        <w:tc>
          <w:tcPr>
            <w:tcW w:w="10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后勤保障科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干事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不限（有电工证、司炉证等特种设备作业证者优先）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大专及</w:t>
            </w: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工资待遇为3200元/月（含保险）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5"/>
                <w:szCs w:val="15"/>
                <w:u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文书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5"/>
                <w:szCs w:val="15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A61D5"/>
    <w:rsid w:val="2D9A6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2019-12-11T03:59:00Z</dcterms:created>
  <dc:creator>ASUS</dc:creator>
  <cp:lastModifiedBy>ASUS</cp:lastModifiedBy>
  <dcterms:modified xsi:type="dcterms:W3CDTF">2019-12-11T03:59:31Z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