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870"/>
        <w:gridCol w:w="1989"/>
        <w:gridCol w:w="2012"/>
        <w:gridCol w:w="3981"/>
        <w:gridCol w:w="1386"/>
        <w:gridCol w:w="28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(代码)</w:t>
            </w:r>
          </w:p>
        </w:tc>
        <w:tc>
          <w:tcPr>
            <w:tcW w:w="30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69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对象</w:t>
            </w:r>
          </w:p>
        </w:tc>
        <w:tc>
          <w:tcPr>
            <w:tcW w:w="69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学位</w:t>
            </w:r>
          </w:p>
        </w:tc>
        <w:tc>
          <w:tcPr>
            <w:tcW w:w="138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要求</w:t>
            </w:r>
          </w:p>
        </w:tc>
        <w:tc>
          <w:tcPr>
            <w:tcW w:w="48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98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办事员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(01)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社会人员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全日制大专及以上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24"/>
                <w:szCs w:val="24"/>
                <w:bdr w:val="none" w:color="auto" w:sz="0" w:space="0"/>
              </w:rPr>
              <w:t>物流管理、金融保险、计算机类（C081401、C081402、C081403、C081404、C081405、C081406、）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年龄在35周岁以下。具有一定的文字基础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5680E"/>
    <w:rsid w:val="2D85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2020-01-16T07:09:00Z</dcterms:created>
  <dc:creator>Administrator</dc:creator>
  <cp:lastModifiedBy>Administrator</cp:lastModifiedBy>
  <dcterms:modified xsi:type="dcterms:W3CDTF">2020-01-16T07:09:57Z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