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3" w:rsidRPr="00C24173" w:rsidRDefault="00C24173" w:rsidP="00C24173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1593"/>
        <w:gridCol w:w="1237"/>
        <w:gridCol w:w="2305"/>
        <w:gridCol w:w="4253"/>
      </w:tblGrid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  <w:r w:rsidRPr="00C24173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专业方向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重症医学科1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重症医学或急诊医学（重症方向）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重症医学科2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呼吸病学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重症医学科3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心血管内科学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重症医学科4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内科学（肾脏病方向）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急诊内科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重症医学、急诊医学专业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肝病科（感染性疾病科）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呼吸病学专业优先，感染病、肝病学；完成规培者优先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呼吸内科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呼吸病学，科研基础好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呼吸内科（RICU）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心血管内科学，科研基础好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全科医学科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心血管内科学、消化系病、全科医学，需完成规培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神经病学，其中神经感染方向、神经介入方向优先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肾内科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内科学（肾脏病方向）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消化内科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消化系病（消化介入、肝病方向优先）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小儿内科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儿科学（儿童重症、新生儿、小儿血液、小儿神经、小儿心脏、小儿消化方向），科研基础好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心血管内科学（结构性心脏病方向优先），应届毕业生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血液内科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内科学（血液病学方向）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肿瘤科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肿瘤学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风湿免疫科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内科学（风湿免疫病学、肾脏病学、血液病学方向）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产科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妇产科学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耳鼻喉科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耳鼻咽喉科学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普通外科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外科学（甲状腺、乳腺、肝移植、疝方向优先，胃肠、肝胆、血管方向），应届生，本科为985或211高校，有国外半年以上留学就学经历者优先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骨科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外科学（骨科方向）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骨创伤科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外科学（骨科方向）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麻醉科1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麻醉学，本科为985或211高校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麻醉科2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药学，本科为985或211高校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泌尿外科1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泌尿外科学（肾移植方向）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泌尿外科2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泌尿外科学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神经外科1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神经外科学，科研基础好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神经外科2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神经外科学（脑血管介入方向），科研基础好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心脏外科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外科学，心脏外科方向优先，重症医学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创面修复科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外科学（烧伤、整形、显微外科方向）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眼科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眼科学（角膜、眼底、小儿眼科方向）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健康管理中心1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消化系病学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健康管理中心2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流行病与卫生统计学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内镜诊疗科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消化系病（内镜方向）、消化系病、普通外科学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检验科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遗传学、临床检验诊断学、临床医学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特检科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临床医学专业，需有医师资格证书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影像科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影像医学与核医学（CT、磁共振诊断方向）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核医学科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影像医学与核医学（核医学方向）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医学研究中心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基础医学、流行病与卫生统计学、临床医学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医学研究中心（骨科专职科研岗）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基础医学，科研基础好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代谢与消化道肿瘤实验室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肿瘤生理与免疫研究方向，熟悉细胞与分子生物学实验技术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输血科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临床检验诊断学、输血医学相关专业、基础医学（免疫、病原生物等方向）、内科学（血栓与止血相关研究方向）、愿意从事输血医学的其他专业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健康医疗大数据研究中心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社会医学与卫生事业管理，流行病与卫生统计学，计算机科学等相关专业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感染管理科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临床医学、护理学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公共卫生科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流行病与卫生统计学、临床医学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医学工程部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生物医学工程专业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营养科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营养与食品卫生学，需有公卫医师资格证书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药学部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药学，有药物临床试验工作经历者优先考虑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行政管理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社会医学与卫生事业管理、人力资源管理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财务处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会计学、财务管理、审计学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经济运营管理办公室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统计学、计算机软件与理论</w:t>
            </w:r>
          </w:p>
        </w:tc>
      </w:tr>
      <w:tr w:rsidR="00C24173" w:rsidRPr="00C24173" w:rsidTr="00C24173">
        <w:trPr>
          <w:trHeight w:val="990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医务处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流行病与卫生统计学、社会医学与卫生事业管理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科研处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临床医学、基础医学、流行病与卫生统计学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招标资产管理办公室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财务管理、经济管理、会计学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审计管理办公室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工程造价、工程管理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政策法规处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法学专业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总务处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工业和民用建筑专业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智慧医疗部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计算机科学与技术等相关专业</w:t>
            </w:r>
          </w:p>
        </w:tc>
      </w:tr>
      <w:tr w:rsidR="00C24173" w:rsidRPr="00C24173" w:rsidTr="00C24173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超声诊疗科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硕士研究生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173" w:rsidRPr="00C24173" w:rsidRDefault="00C24173" w:rsidP="00C241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24173">
              <w:rPr>
                <w:rFonts w:ascii="宋体" w:eastAsia="宋体" w:hAnsi="宋体" w:cs="宋体"/>
                <w:sz w:val="24"/>
                <w:szCs w:val="24"/>
              </w:rPr>
              <w:t>影像医学与核医学（超声方向），需有超声专业中级专业技术职务资格证书，且与执业范围一致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4173"/>
    <w:rsid w:val="001F6A44"/>
    <w:rsid w:val="00323B43"/>
    <w:rsid w:val="003D37D8"/>
    <w:rsid w:val="004358AB"/>
    <w:rsid w:val="008B7726"/>
    <w:rsid w:val="00C2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2020-02-16T02:57:00Z</dcterms:created>
  <dcterms:modified xsi:type="dcterms:W3CDTF">2020-02-16T02:59:00Z</dcterms:modified>
</cp:coreProperties>
</file>