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90" w:type="dxa"/>
        <w:tblInd w:w="13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8"/>
        <w:gridCol w:w="3159"/>
        <w:gridCol w:w="1419"/>
        <w:gridCol w:w="14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839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Arial" w:hAnsi="Arial" w:eastAsia="微软雅黑" w:cs="Arial"/>
                <w:b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2020年河南理工大学第一附属医院招聘计划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4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招聘科室</w:t>
            </w:r>
          </w:p>
        </w:tc>
        <w:tc>
          <w:tcPr>
            <w:tcW w:w="3159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招聘专业</w:t>
            </w:r>
          </w:p>
        </w:tc>
        <w:tc>
          <w:tcPr>
            <w:tcW w:w="288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招聘学历/招聘计划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4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14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4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心血管内科</w:t>
            </w:r>
          </w:p>
        </w:tc>
        <w:tc>
          <w:tcPr>
            <w:tcW w:w="3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心血管病学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4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4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神经内科</w:t>
            </w:r>
          </w:p>
        </w:tc>
        <w:tc>
          <w:tcPr>
            <w:tcW w:w="3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神经病学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4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神经病学（介入）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4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内分泌科</w:t>
            </w:r>
          </w:p>
        </w:tc>
        <w:tc>
          <w:tcPr>
            <w:tcW w:w="3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内分泌学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4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肿瘤内科</w:t>
            </w:r>
          </w:p>
        </w:tc>
        <w:tc>
          <w:tcPr>
            <w:tcW w:w="3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中西医结合临床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4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风湿免疫科</w:t>
            </w:r>
          </w:p>
        </w:tc>
        <w:tc>
          <w:tcPr>
            <w:tcW w:w="3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风湿病学与自体免疫病学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急诊科</w:t>
            </w:r>
          </w:p>
        </w:tc>
        <w:tc>
          <w:tcPr>
            <w:tcW w:w="3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4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小儿科</w:t>
            </w:r>
          </w:p>
        </w:tc>
        <w:tc>
          <w:tcPr>
            <w:tcW w:w="3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4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心胸外科</w:t>
            </w:r>
          </w:p>
        </w:tc>
        <w:tc>
          <w:tcPr>
            <w:tcW w:w="3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外科学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4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普通外科</w:t>
            </w:r>
          </w:p>
        </w:tc>
        <w:tc>
          <w:tcPr>
            <w:tcW w:w="3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普通外科学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4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血管外科</w:t>
            </w:r>
          </w:p>
        </w:tc>
        <w:tc>
          <w:tcPr>
            <w:tcW w:w="3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外科学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4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骨科</w:t>
            </w:r>
          </w:p>
        </w:tc>
        <w:tc>
          <w:tcPr>
            <w:tcW w:w="3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骨外科学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4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神经外科</w:t>
            </w:r>
          </w:p>
        </w:tc>
        <w:tc>
          <w:tcPr>
            <w:tcW w:w="3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神经外科学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4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烧伤整形科</w:t>
            </w:r>
          </w:p>
        </w:tc>
        <w:tc>
          <w:tcPr>
            <w:tcW w:w="3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烧伤整形外科学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4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泌尿外科</w:t>
            </w:r>
          </w:p>
        </w:tc>
        <w:tc>
          <w:tcPr>
            <w:tcW w:w="3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泌尿外科学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4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甲状腺乳腺外科</w:t>
            </w:r>
          </w:p>
        </w:tc>
        <w:tc>
          <w:tcPr>
            <w:tcW w:w="3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外科学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4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妇产科</w:t>
            </w:r>
          </w:p>
        </w:tc>
        <w:tc>
          <w:tcPr>
            <w:tcW w:w="3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妇产科学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4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耳鼻咽喉头颈外科</w:t>
            </w:r>
          </w:p>
        </w:tc>
        <w:tc>
          <w:tcPr>
            <w:tcW w:w="3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耳鼻咽喉科学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4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重症医学科</w:t>
            </w:r>
          </w:p>
        </w:tc>
        <w:tc>
          <w:tcPr>
            <w:tcW w:w="3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4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CT室</w:t>
            </w:r>
          </w:p>
        </w:tc>
        <w:tc>
          <w:tcPr>
            <w:tcW w:w="3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影像医学与核医学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口腔科</w:t>
            </w:r>
          </w:p>
        </w:tc>
        <w:tc>
          <w:tcPr>
            <w:tcW w:w="3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口腔医学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4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超声诊断室</w:t>
            </w:r>
          </w:p>
        </w:tc>
        <w:tc>
          <w:tcPr>
            <w:tcW w:w="3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影像医学与核医学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4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病理科</w:t>
            </w:r>
          </w:p>
        </w:tc>
        <w:tc>
          <w:tcPr>
            <w:tcW w:w="3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病理学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4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4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介入中心</w:t>
            </w:r>
          </w:p>
        </w:tc>
        <w:tc>
          <w:tcPr>
            <w:tcW w:w="3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4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输血科</w:t>
            </w:r>
          </w:p>
        </w:tc>
        <w:tc>
          <w:tcPr>
            <w:tcW w:w="3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医学检验诊断学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4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磁共振科</w:t>
            </w:r>
          </w:p>
        </w:tc>
        <w:tc>
          <w:tcPr>
            <w:tcW w:w="3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影像医学与核医学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4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全科医学科</w:t>
            </w:r>
          </w:p>
        </w:tc>
        <w:tc>
          <w:tcPr>
            <w:tcW w:w="3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4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肿瘤学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4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康复医学科</w:t>
            </w:r>
          </w:p>
        </w:tc>
        <w:tc>
          <w:tcPr>
            <w:tcW w:w="3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4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针灸推拿学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4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核医学科</w:t>
            </w:r>
          </w:p>
        </w:tc>
        <w:tc>
          <w:tcPr>
            <w:tcW w:w="3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4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医学检验诊断学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4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健康管理中心</w:t>
            </w:r>
          </w:p>
        </w:tc>
        <w:tc>
          <w:tcPr>
            <w:tcW w:w="3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影像医学与核医学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药学部</w:t>
            </w:r>
          </w:p>
        </w:tc>
        <w:tc>
          <w:tcPr>
            <w:tcW w:w="3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药学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4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肛肠科</w:t>
            </w:r>
          </w:p>
        </w:tc>
        <w:tc>
          <w:tcPr>
            <w:tcW w:w="3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4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放疗科</w:t>
            </w:r>
          </w:p>
        </w:tc>
        <w:tc>
          <w:tcPr>
            <w:tcW w:w="3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放射治疗技术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4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肿瘤学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4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男科</w:t>
            </w:r>
          </w:p>
        </w:tc>
        <w:tc>
          <w:tcPr>
            <w:tcW w:w="3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4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麻醉手术部</w:t>
            </w:r>
          </w:p>
        </w:tc>
        <w:tc>
          <w:tcPr>
            <w:tcW w:w="3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麻醉学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4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科研与学科建设部</w:t>
            </w:r>
          </w:p>
        </w:tc>
        <w:tc>
          <w:tcPr>
            <w:tcW w:w="3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生物信息学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4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</w:tr>
    </w:tbl>
    <w:p>
      <w:pPr>
        <w:ind w:firstLine="560" w:firstLineChars="20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815C9"/>
    <w:rsid w:val="00A95C69"/>
    <w:rsid w:val="00D815C9"/>
    <w:rsid w:val="2BE11D28"/>
    <w:rsid w:val="423A2C1B"/>
    <w:rsid w:val="5A071F00"/>
    <w:rsid w:val="78A9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</w:rPr>
  </w:style>
  <w:style w:type="character" w:customStyle="1" w:styleId="9">
    <w:name w:val="页眉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Default Char Char"/>
    <w:basedOn w:val="7"/>
    <w:link w:val="12"/>
    <w:qFormat/>
    <w:uiPriority w:val="0"/>
    <w:rPr>
      <w:rFonts w:ascii="宋体" w:eastAsia="Times New Roman" w:cs="宋体"/>
      <w:color w:val="000000"/>
      <w:sz w:val="24"/>
      <w:szCs w:val="24"/>
    </w:rPr>
  </w:style>
  <w:style w:type="paragraph" w:customStyle="1" w:styleId="12">
    <w:name w:val="Default"/>
    <w:link w:val="11"/>
    <w:qFormat/>
    <w:uiPriority w:val="0"/>
    <w:pPr>
      <w:widowControl w:val="0"/>
      <w:autoSpaceDE w:val="0"/>
      <w:autoSpaceDN w:val="0"/>
      <w:adjustRightInd w:val="0"/>
    </w:pPr>
    <w:rPr>
      <w:rFonts w:ascii="宋体" w:eastAsia="Times New Roman" w:cs="宋体" w:hAnsiTheme="minorHAnsi"/>
      <w:color w:val="000000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</Words>
  <Characters>69</Characters>
  <Lines>1</Lines>
  <Paragraphs>1</Paragraphs>
  <TotalTime>11</TotalTime>
  <ScaleCrop>false</ScaleCrop>
  <LinksUpToDate>false</LinksUpToDate>
  <CharactersWithSpaces>80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2020-02-17T06:53:00Z</dcterms:created>
  <dc:creator>张超</dc:creator>
  <cp:lastModifiedBy>国超科技</cp:lastModifiedBy>
  <dcterms:modified xsi:type="dcterms:W3CDTF">2020-02-24T03:23:22Z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