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岗位需求</w:t>
      </w:r>
    </w:p>
    <w:tbl>
      <w:tblPr>
        <w:tblW w:w="100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392"/>
        <w:gridCol w:w="1559"/>
        <w:gridCol w:w="4409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专科名称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学历学位要求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专业及生源院校要求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vMerge w:val="restart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儿科学系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儿童康复技术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康复医学、听力语言康复、运动康复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临床医学专业优先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综合医疗科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康复技术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器官移植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生物医学，有分子生物学实验经验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影像专业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药学部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药技人员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中药或药理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检验部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检验医学或相关专业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肿瘤科</w:t>
            </w:r>
          </w:p>
        </w:tc>
        <w:tc>
          <w:tcPr>
            <w:tcW w:w="1392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实验技术</w:t>
            </w:r>
          </w:p>
        </w:tc>
        <w:tc>
          <w:tcPr>
            <w:tcW w:w="155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409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临床医学或基础医学</w:t>
            </w:r>
          </w:p>
        </w:tc>
        <w:tc>
          <w:tcPr>
            <w:tcW w:w="108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036578"/>
    <w:rsid w:val="000739E0"/>
    <w:rsid w:val="0016769B"/>
    <w:rsid w:val="001D40B7"/>
    <w:rsid w:val="00312C8D"/>
    <w:rsid w:val="00360EFB"/>
    <w:rsid w:val="00370A29"/>
    <w:rsid w:val="003D3A05"/>
    <w:rsid w:val="003E3BAB"/>
    <w:rsid w:val="00465BFB"/>
    <w:rsid w:val="00665480"/>
    <w:rsid w:val="0069261E"/>
    <w:rsid w:val="0098125B"/>
    <w:rsid w:val="009C742E"/>
    <w:rsid w:val="009D2942"/>
    <w:rsid w:val="00A019C7"/>
    <w:rsid w:val="00A95C67"/>
    <w:rsid w:val="00BB2B8C"/>
    <w:rsid w:val="00C219AE"/>
    <w:rsid w:val="00F90F77"/>
    <w:rsid w:val="00FF7681"/>
    <w:rsid w:val="700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29</TotalTime>
  <ScaleCrop>false</ScaleCrop>
  <LinksUpToDate>false</LinksUpToDate>
  <CharactersWithSpaces>394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2017-12-28T10:06:00Z</dcterms:created>
  <dc:creator>admin</dc:creator>
  <cp:lastModifiedBy>国超科技</cp:lastModifiedBy>
  <dcterms:modified xsi:type="dcterms:W3CDTF">2020-02-25T08:31:22Z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