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"/>
        <w:gridCol w:w="1395"/>
        <w:gridCol w:w="2744"/>
        <w:gridCol w:w="810"/>
        <w:gridCol w:w="855"/>
        <w:gridCol w:w="1185"/>
        <w:gridCol w:w="990"/>
      </w:tblGrid>
      <w:tr w:rsidR="005C2C2D" w:rsidRPr="005C2C2D" w:rsidTr="005C2C2D">
        <w:trPr>
          <w:trHeight w:val="6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b/>
                <w:bCs/>
                <w:color w:val="555555"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b/>
                <w:bCs/>
                <w:color w:val="555555"/>
                <w:sz w:val="24"/>
                <w:szCs w:val="24"/>
              </w:rPr>
              <w:t>需求职位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b/>
                <w:bCs/>
                <w:color w:val="555555"/>
                <w:sz w:val="24"/>
                <w:szCs w:val="24"/>
              </w:rPr>
              <w:t>需求专业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b/>
                <w:bCs/>
                <w:color w:val="555555"/>
                <w:sz w:val="24"/>
                <w:szCs w:val="24"/>
              </w:rPr>
              <w:t>需求人数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b/>
                <w:bCs/>
                <w:color w:val="555555"/>
                <w:sz w:val="24"/>
                <w:szCs w:val="24"/>
              </w:rPr>
              <w:t>学历要求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b/>
                <w:bCs/>
                <w:color w:val="555555"/>
                <w:sz w:val="24"/>
                <w:szCs w:val="24"/>
              </w:rPr>
              <w:t>其它要求及待遇</w:t>
            </w:r>
          </w:p>
        </w:tc>
      </w:tr>
      <w:tr w:rsidR="005C2C2D" w:rsidRPr="005C2C2D" w:rsidTr="005C2C2D">
        <w:trPr>
          <w:trHeight w:val="46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临床医师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临床医师各专业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数名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博士及以上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 xml:space="preserve">40岁以下；提供编制；安家费20-50万元；科研启动基金 5-20万元；年收入 18-25万元。五险两金。高级职称且博士者可面议。　</w:t>
            </w:r>
          </w:p>
        </w:tc>
      </w:tr>
      <w:tr w:rsidR="005C2C2D" w:rsidRPr="005C2C2D" w:rsidTr="005C2C2D">
        <w:trPr>
          <w:trHeight w:val="750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临床医学研究中心生物样本库或中心实验室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生物学、病理学、免疫学、微生物学或基础医学专业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4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病理科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临床病理、病理学与病理生理学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硕士及以上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 xml:space="preserve">　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 xml:space="preserve">35岁以下；急需专业安家费5-8万元；年收入15-18 万元。五险一金　</w:t>
            </w: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5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麻醉科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麻醉学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6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儿科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7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儿科</w:t>
              </w:r>
            </w:hyperlink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8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重症医学科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重症医学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9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脊柱外科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外科学、临床医学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10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心胸外科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外科学、临床医学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70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11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生殖医学中心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12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妇产科</w:t>
              </w:r>
            </w:hyperlink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学、母婴医学、遗传学、组织胚胎学，医学细胞生物学等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13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妇产科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14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妇产科</w:t>
              </w:r>
            </w:hyperlink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15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肿瘤科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肿瘤学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16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核医学科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影像医学与核医学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急救中心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急救医学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17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口腔科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牙体牙髓专业、儿童牙科专业、正畸专业、修复专业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18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医学检验科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临床检验诊断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临床医学研究中心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生物信息或统计学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19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临床营养科</w:t>
              </w:r>
            </w:hyperlink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临床各专业硕士或营养学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555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护理岗位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护理、护理学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录用后由</w:t>
            </w:r>
            <w:hyperlink r:id="rId20" w:tgtFrame="_blank" w:history="1">
              <w:r w:rsidRPr="005C2C2D">
                <w:rPr>
                  <w:rFonts w:ascii="宋体" w:eastAsia="宋体" w:hAnsi="宋体" w:cs="宋体" w:hint="eastAsia"/>
                  <w:color w:val="555555"/>
                  <w:sz w:val="23"/>
                </w:rPr>
                <w:t>护理部</w:t>
              </w:r>
            </w:hyperlink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统</w:t>
            </w: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lastRenderedPageBreak/>
              <w:t>一调配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  <w:tr w:rsidR="005C2C2D" w:rsidRPr="005C2C2D" w:rsidTr="005C2C2D">
        <w:trPr>
          <w:trHeight w:val="1500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lastRenderedPageBreak/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行政、后勤管理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医院管理与卫生政策、卫生统计、社会医学与卫生事业管理、公共管理、行政管理、管理科学、项目管理、医学工程、土木工程、医院信息技术、计算机等相关专业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2--6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135"/>
              <w:jc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5C2C2D">
              <w:rPr>
                <w:rFonts w:ascii="宋体" w:eastAsia="宋体" w:hAnsi="宋体" w:cs="宋体" w:hint="eastAsia"/>
                <w:color w:val="555555"/>
                <w:sz w:val="23"/>
                <w:szCs w:val="23"/>
              </w:rPr>
              <w:t>985.211高校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C2D" w:rsidRPr="005C2C2D" w:rsidRDefault="005C2C2D" w:rsidP="005C2C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C2C2D"/>
    <w:rsid w:val="00323B43"/>
    <w:rsid w:val="003D37D8"/>
    <w:rsid w:val="004358AB"/>
    <w:rsid w:val="005C2C2D"/>
    <w:rsid w:val="0064020C"/>
    <w:rsid w:val="008B7726"/>
    <w:rsid w:val="00CB329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5C2C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5C2C2D"/>
    <w:rPr>
      <w:b/>
      <w:bCs/>
    </w:rPr>
  </w:style>
  <w:style w:type="character" w:styleId="a6">
    <w:name w:val="Hyperlink"/>
    <w:basedOn w:val="a0"/>
    <w:uiPriority w:val="99"/>
    <w:semiHidden/>
    <w:unhideWhenUsed/>
    <w:rsid w:val="005C2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zxyy.com/departments_zzyxka0/" TargetMode="External"/><Relationship Id="rId13" Type="http://schemas.openxmlformats.org/officeDocument/2006/relationships/hyperlink" Target="http://www.myzxyy.com/departments_fuchankea0/" TargetMode="External"/><Relationship Id="rId18" Type="http://schemas.openxmlformats.org/officeDocument/2006/relationships/hyperlink" Target="http://www.myzxyy.com/departments_yxjyka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yzxyy.com/departments_erkea0/" TargetMode="External"/><Relationship Id="rId12" Type="http://schemas.openxmlformats.org/officeDocument/2006/relationships/hyperlink" Target="http://www.myzxyy.com/departments_fuchankea0/" TargetMode="External"/><Relationship Id="rId17" Type="http://schemas.openxmlformats.org/officeDocument/2006/relationships/hyperlink" Target="http://www.myzxyy.com/departments_kqka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yzxyy.com/departments_heyixuekea0/" TargetMode="External"/><Relationship Id="rId20" Type="http://schemas.openxmlformats.org/officeDocument/2006/relationships/hyperlink" Target="http://www.myzxyy.com/departments_hlbcwba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yzxyy.com/departments_erkea0/" TargetMode="External"/><Relationship Id="rId11" Type="http://schemas.openxmlformats.org/officeDocument/2006/relationships/hyperlink" Target="http://www.myzxyy.com/departments_szyxzxa0/" TargetMode="External"/><Relationship Id="rId5" Type="http://schemas.openxmlformats.org/officeDocument/2006/relationships/hyperlink" Target="http://www.myzxyy.com/departments_mazuikea0/" TargetMode="External"/><Relationship Id="rId15" Type="http://schemas.openxmlformats.org/officeDocument/2006/relationships/hyperlink" Target="http://www.myzxyy.com/departments_zlka0/" TargetMode="External"/><Relationship Id="rId10" Type="http://schemas.openxmlformats.org/officeDocument/2006/relationships/hyperlink" Target="http://www.myzxyy.com/departments_xwka0/" TargetMode="External"/><Relationship Id="rId19" Type="http://schemas.openxmlformats.org/officeDocument/2006/relationships/hyperlink" Target="http://www.myzxyy.com/departments_lcyyka0/" TargetMode="External"/><Relationship Id="rId4" Type="http://schemas.openxmlformats.org/officeDocument/2006/relationships/hyperlink" Target="http://www.myzxyy.com/departments_binglikea0/" TargetMode="External"/><Relationship Id="rId9" Type="http://schemas.openxmlformats.org/officeDocument/2006/relationships/hyperlink" Target="http://www.myzxyy.com/departments_jzwka0/" TargetMode="External"/><Relationship Id="rId14" Type="http://schemas.openxmlformats.org/officeDocument/2006/relationships/hyperlink" Target="http://www.myzxyy.com/departments_fuchankea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2020-03-31T09:58:00Z</dcterms:created>
  <dcterms:modified xsi:type="dcterms:W3CDTF">2020-03-31T09:59:00Z</dcterms:modified>
</cp:coreProperties>
</file>