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1330"/>
        <w:gridCol w:w="528"/>
        <w:gridCol w:w="828"/>
        <w:gridCol w:w="653"/>
        <w:gridCol w:w="541"/>
        <w:gridCol w:w="1053"/>
        <w:gridCol w:w="503"/>
        <w:gridCol w:w="1670"/>
        <w:gridCol w:w="691"/>
      </w:tblGrid>
      <w:tr w:rsidR="009C77B7" w:rsidRPr="009C77B7" w:rsidTr="009C77B7">
        <w:trPr>
          <w:trHeight w:val="510"/>
          <w:tblCellSpacing w:w="0" w:type="dxa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adjustRightInd/>
              <w:snapToGrid/>
              <w:spacing w:before="100" w:beforeAutospacing="1" w:after="100" w:afterAutospacing="1"/>
              <w:ind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黑体" w:eastAsia="黑体" w:hAnsi="黑体" w:cs="宋体" w:hint="eastAsia"/>
                <w:sz w:val="20"/>
                <w:szCs w:val="20"/>
              </w:rPr>
              <w:t>单位序号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黑体" w:eastAsia="黑体" w:hAnsi="黑体" w:cs="宋体" w:hint="eastAsia"/>
                <w:sz w:val="20"/>
                <w:szCs w:val="20"/>
              </w:rPr>
              <w:t>引才单位名称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黑体" w:eastAsia="黑体" w:hAnsi="黑体" w:cs="宋体" w:hint="eastAsia"/>
                <w:sz w:val="20"/>
                <w:szCs w:val="20"/>
              </w:rPr>
              <w:t>职位代码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黑体" w:eastAsia="黑体" w:hAnsi="黑体" w:cs="宋体" w:hint="eastAsia"/>
                <w:sz w:val="20"/>
                <w:szCs w:val="20"/>
              </w:rPr>
              <w:t>岗位或职位名称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黑体" w:eastAsia="黑体" w:hAnsi="黑体" w:cs="宋体" w:hint="eastAsia"/>
                <w:sz w:val="20"/>
                <w:szCs w:val="20"/>
              </w:rPr>
              <w:t>单位计划合计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黑体" w:eastAsia="黑体" w:hAnsi="黑体" w:cs="宋体" w:hint="eastAsia"/>
                <w:sz w:val="20"/>
                <w:szCs w:val="20"/>
              </w:rPr>
              <w:t>计划人数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adjustRightInd/>
              <w:snapToGrid/>
              <w:spacing w:before="100" w:beforeAutospacing="1" w:after="100" w:afterAutospacing="1"/>
              <w:ind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黑体" w:eastAsia="黑体" w:hAnsi="黑体" w:cs="宋体" w:hint="eastAsia"/>
                <w:sz w:val="20"/>
                <w:szCs w:val="20"/>
              </w:rPr>
              <w:t>条件要求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adjustRightInd/>
              <w:snapToGrid/>
              <w:spacing w:before="100" w:beforeAutospacing="1" w:after="100" w:afterAutospacing="1"/>
              <w:ind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黑体" w:eastAsia="黑体" w:hAnsi="黑体" w:cs="宋体" w:hint="eastAsia"/>
                <w:sz w:val="20"/>
                <w:szCs w:val="20"/>
              </w:rPr>
              <w:t>其他条件要求及说明</w:t>
            </w:r>
          </w:p>
        </w:tc>
      </w:tr>
      <w:tr w:rsidR="009C77B7" w:rsidRPr="009C77B7" w:rsidTr="009C77B7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7B7" w:rsidRPr="009C77B7" w:rsidRDefault="009C77B7" w:rsidP="009C77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7B7" w:rsidRPr="009C77B7" w:rsidRDefault="009C77B7" w:rsidP="009C77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7B7" w:rsidRPr="009C77B7" w:rsidRDefault="009C77B7" w:rsidP="009C77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7B7" w:rsidRPr="009C77B7" w:rsidRDefault="009C77B7" w:rsidP="009C77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7B7" w:rsidRPr="009C77B7" w:rsidRDefault="009C77B7" w:rsidP="009C77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7B7" w:rsidRPr="009C77B7" w:rsidRDefault="009C77B7" w:rsidP="009C77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黑体" w:eastAsia="黑体" w:hAnsi="黑体" w:cs="宋体" w:hint="eastAsia"/>
                <w:sz w:val="20"/>
                <w:szCs w:val="20"/>
              </w:rPr>
              <w:t>学历要求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黑体" w:eastAsia="黑体" w:hAnsi="黑体" w:cs="宋体" w:hint="eastAsia"/>
                <w:sz w:val="20"/>
                <w:szCs w:val="20"/>
              </w:rPr>
              <w:t>学位</w:t>
            </w:r>
          </w:p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黑体" w:eastAsia="黑体" w:hAnsi="黑体" w:cs="宋体" w:hint="eastAsia"/>
                <w:sz w:val="20"/>
                <w:szCs w:val="20"/>
              </w:rPr>
              <w:t>要求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adjustRightInd/>
              <w:snapToGrid/>
              <w:spacing w:before="100" w:beforeAutospacing="1" w:after="100" w:afterAutospacing="1"/>
              <w:ind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黑体" w:eastAsia="黑体" w:hAnsi="黑体" w:cs="宋体" w:hint="eastAsia"/>
                <w:sz w:val="20"/>
                <w:szCs w:val="20"/>
              </w:rPr>
              <w:t>专业要求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7B7" w:rsidRPr="009C77B7" w:rsidRDefault="009C77B7" w:rsidP="009C77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C77B7" w:rsidRPr="009C77B7" w:rsidTr="009C77B7">
        <w:trPr>
          <w:trHeight w:val="945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铜仁市综合应急救援中心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18"/>
                <w:szCs w:val="18"/>
              </w:rPr>
              <w:t>硕士研究生及以上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化学工程与技术（一级学科）、化学（一级学科）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C77B7" w:rsidRPr="009C77B7" w:rsidTr="009C77B7">
        <w:trPr>
          <w:trHeight w:val="885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铜仁市救灾物资储备中心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7B7" w:rsidRPr="009C77B7" w:rsidRDefault="009C77B7" w:rsidP="009C77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18"/>
                <w:szCs w:val="18"/>
              </w:rPr>
              <w:t>硕士研究生及以上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adjustRightInd/>
              <w:snapToGrid/>
              <w:spacing w:before="100" w:beforeAutospacing="1" w:after="100" w:afterAutospacing="1"/>
              <w:ind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新闻传播学（一级学科）、中国语言文学（一级学科）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C77B7" w:rsidRPr="009C77B7" w:rsidTr="009C77B7">
        <w:trPr>
          <w:trHeight w:val="1395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铜仁市地震服务中心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7B7" w:rsidRPr="009C77B7" w:rsidRDefault="009C77B7" w:rsidP="009C77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18"/>
                <w:szCs w:val="18"/>
              </w:rPr>
              <w:t>硕士研究生及以上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冶金工程、电气工程、材料科学与工程、轻工技术与工程（以上均为一级学科）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C77B7" w:rsidRPr="009C77B7" w:rsidTr="009C77B7">
        <w:trPr>
          <w:trHeight w:val="78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铜仁市安全生产信息中心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7B7" w:rsidRPr="009C77B7" w:rsidRDefault="009C77B7" w:rsidP="009C77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18"/>
                <w:szCs w:val="18"/>
              </w:rPr>
              <w:t>硕士研究生及以上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wordWrap w:val="0"/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77B7">
              <w:rPr>
                <w:rFonts w:ascii="仿宋_GB2312" w:eastAsia="仿宋_GB2312" w:hAnsi="宋体" w:cs="宋体" w:hint="eastAsia"/>
                <w:sz w:val="20"/>
                <w:szCs w:val="20"/>
              </w:rPr>
              <w:t>法学（一级学科）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7B7" w:rsidRPr="009C77B7" w:rsidRDefault="009C77B7" w:rsidP="009C77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C77B7"/>
    <w:rsid w:val="00323B43"/>
    <w:rsid w:val="003D37D8"/>
    <w:rsid w:val="004358AB"/>
    <w:rsid w:val="005E0922"/>
    <w:rsid w:val="0064020C"/>
    <w:rsid w:val="008B7726"/>
    <w:rsid w:val="009C77B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9C77B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2020-05-07T08:21:00Z</dcterms:created>
  <dcterms:modified xsi:type="dcterms:W3CDTF">2020-05-07T08:22:00Z</dcterms:modified>
</cp:coreProperties>
</file>