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00" w:beforeAutospacing="0" w:after="376" w:afterAutospacing="0" w:line="351" w:lineRule="atLeast"/>
        <w:ind w:left="376" w:right="376"/>
        <w:jc w:val="center"/>
      </w:pPr>
      <w:bookmarkStart w:id="0" w:name="_GoBack"/>
      <w:r>
        <w:rPr>
          <w:i w:val="0"/>
          <w:caps w:val="0"/>
          <w:color w:val="555555"/>
          <w:spacing w:val="0"/>
          <w:sz w:val="27"/>
          <w:szCs w:val="27"/>
          <w:u w:val="none"/>
          <w:bdr w:val="none" w:color="auto" w:sz="0" w:space="0"/>
        </w:rPr>
        <w:t>江西康宁医院</w:t>
      </w:r>
      <w:r>
        <w:rPr>
          <w:rStyle w:val="7"/>
          <w:rFonts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招聘岗位、</w:t>
      </w: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人数和条件</w:t>
      </w:r>
    </w:p>
    <w:bookmarkEnd w:id="0"/>
    <w:tbl>
      <w:tblPr>
        <w:tblW w:w="8653" w:type="dxa"/>
        <w:tblInd w:w="376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951"/>
        <w:gridCol w:w="713"/>
        <w:gridCol w:w="4375"/>
        <w:gridCol w:w="118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95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1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383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119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心理科医生（专技岗）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精神病与精神卫生学（100205、105105）、神经病学（100204、105104）、内科学（100201、105101）、中西医结合临床（100602、105126）专业；研究生学历，硕士学位；取得执业医师执业证书；年龄35周岁以下（1984年5月1日以后出生）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南昌院区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内科医生（专技岗）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内科学（100201、105101）、老年医学（100203、105103）、神经病学（100204、105104）、急诊医学（100218、105117）、中西医结合临床（100602、105126）专业；研究生学历，硕士学位；取得执业医师执业证书；年龄35周岁以下（1984年5月1日以后出生）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南昌院区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外科医生（专技岗）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外科学（100210、105109）专业；研究生学历，硕士学位；取得副主任医师及以上职称；年龄45周岁以下（1974年5月1日以后出生）。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南昌院区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康复科医生（专技岗）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康复医学与理疗学（100215、105114）、运动医学（100216、105115）、内科学（100201、105101）、神经病学（100204、105104）、中西医结合临床（100602、105126）专业；研究生学历，硕士学位；取得执业医师执业证书；年龄35周岁以下（1984年5月1日以后出生）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南昌院区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精神科医生1（专技岗）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临床医学（100201K）、精神医学（100205TK）专业；大学本科及以上学历，学士学位；25周岁以下（1994年5月1日以后出生）。限应届毕业生报考。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樟树院区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精神科医生2（专技岗）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临床医学（620101K）专业；大专及以上学历；具有精神卫生或内科执业医师执业证；35周岁以下（1984年5月1日以后出生）。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樟树院区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200001007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影像科医生（专技岗）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临床医学（100201K）、医学影像学（100203TK）专业；大学本科及以上学历，学士学位；25周岁以下（1994年5月1日以后出生）。限应届毕业生报考。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樟树院区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功能科（心脑电图）医生（专技岗）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临床医学（100201K）、医学影像学（100203TK）专业；大学本科及以上学历，学士学位；25周岁以下（1994年5月1日以后出生）。限应届毕业生报考。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樟树院区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200001009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药剂科药士（专技岗）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药学（620301）专业；大专及以上学历；30周岁以下（1989年5月1日以后出生）。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樟树院区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4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200001010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财务科会计（专技岗）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会计学（120203K）、财务管理（120204）专业；大学本科及以上学历，学士学位；30周岁以下（1989年5月1日以后出生）。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 w:firstLine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樟树院区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备注：1.国（境）外学历学位需经教育部留学服务中心认证。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2.以上岗位条件中专业名称后括号中的数字为专业代码。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3.所有岗位服务期不低于5年。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4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849"/>
    <w:rsid w:val="52886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5"/>
      <w:szCs w:val="4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customStyle="1" w:styleId="8">
    <w:name w:val="nav_news_zwgk_zzjgicon"/>
    <w:basedOn w:val="5"/>
    <w:uiPriority w:val="0"/>
    <w:rPr>
      <w:color w:val="0D64B4"/>
      <w:sz w:val="35"/>
      <w:szCs w:val="35"/>
      <w:bdr w:val="single" w:color="C1E1FF" w:sz="4" w:space="0"/>
      <w:shd w:val="clear" w:fill="E8F7FF"/>
    </w:rPr>
  </w:style>
  <w:style w:type="character" w:customStyle="1" w:styleId="9">
    <w:name w:val="after"/>
    <w:basedOn w:val="5"/>
    <w:uiPriority w:val="0"/>
  </w:style>
  <w:style w:type="character" w:customStyle="1" w:styleId="10">
    <w:name w:val="after1"/>
    <w:basedOn w:val="5"/>
    <w:uiPriority w:val="0"/>
  </w:style>
  <w:style w:type="character" w:customStyle="1" w:styleId="11">
    <w:name w:val="current"/>
    <w:basedOn w:val="5"/>
    <w:uiPriority w:val="0"/>
    <w:rPr>
      <w:color w:val="FFFFFF"/>
      <w:shd w:val="clear" w:fill="409EFF"/>
    </w:rPr>
  </w:style>
  <w:style w:type="character" w:customStyle="1" w:styleId="12">
    <w:name w:val="hover30"/>
    <w:basedOn w:val="5"/>
    <w:uiPriority w:val="0"/>
    <w:rPr>
      <w:color w:val="66B1FF"/>
    </w:rPr>
  </w:style>
  <w:style w:type="character" w:customStyle="1" w:styleId="13">
    <w:name w:val="before"/>
    <w:basedOn w:val="5"/>
    <w:uiPriority w:val="0"/>
    <w:rPr>
      <w:rFonts w:hint="default" w:ascii="iconfont" w:hAnsi="iconfont" w:eastAsia="iconfont" w:cs="iconfont"/>
      <w:color w:val="292929"/>
      <w:sz w:val="25"/>
      <w:szCs w:val="25"/>
    </w:rPr>
  </w:style>
  <w:style w:type="character" w:customStyle="1" w:styleId="14">
    <w:name w:val="slidedonw"/>
    <w:basedOn w:val="5"/>
    <w:uiPriority w:val="0"/>
    <w:rPr>
      <w:vanish/>
    </w:rPr>
  </w:style>
  <w:style w:type="character" w:customStyle="1" w:styleId="15">
    <w:name w:val="on"/>
    <w:basedOn w:val="5"/>
    <w:uiPriority w:val="0"/>
  </w:style>
  <w:style w:type="character" w:customStyle="1" w:styleId="16">
    <w:name w:val="before1"/>
    <w:basedOn w:val="5"/>
    <w:uiPriority w:val="0"/>
    <w:rPr>
      <w:rFonts w:hint="default" w:ascii="iconfont" w:hAnsi="iconfont" w:eastAsia="iconfont" w:cs="iconfont"/>
      <w:color w:val="292929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2020-05-12T10:09:00Z</dcterms:created>
  <dc:creator>ASUS</dc:creator>
  <cp:lastModifiedBy>ASUS</cp:lastModifiedBy>
  <dcterms:modified xsi:type="dcterms:W3CDTF">2020-05-12T10:09:44Z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