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2020年医疗卫生专业技术人员招聘计划</w:t>
      </w:r>
    </w:p>
    <w:tbl>
      <w:tblPr>
        <w:tblW w:w="726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236"/>
        <w:gridCol w:w="732"/>
        <w:gridCol w:w="1644"/>
        <w:gridCol w:w="2388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科室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专业方向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学历学位要求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需求数量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外科学（骨科方向）</w:t>
            </w:r>
          </w:p>
        </w:tc>
        <w:tc>
          <w:tcPr>
            <w:tcW w:w="2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外科学（普外方向）</w:t>
            </w:r>
          </w:p>
        </w:tc>
        <w:tc>
          <w:tcPr>
            <w:tcW w:w="23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中医康复科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中医学、康复医学与理疗学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老年病科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老年医学、心血管内科、呼吸内科学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感染科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感染性疾病方向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急诊、重症等临床医学相关专业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超声医学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耳鼻喉科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耳鼻喉学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眼科学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皮肤学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病理学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东院区内科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普内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东院区外科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骨外科、普外科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东院区妇产科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妇产学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东院区康复科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康复医学与理疗学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规培结业，有执业医师证，本科及以上学历，硕士优先。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东院区康复科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康复治疗学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本科及以上学历，硕士优先。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临床护理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护理岗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有护士执业证，本科及以上学历，身高160cm以上。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9"/>
                <w:szCs w:val="19"/>
                <w:bdr w:val="none" w:color="auto" w:sz="0" w:space="0"/>
              </w:rPr>
              <w:t>备注：1.以上所有招聘岗位均要求应聘者专业对口，年龄在35周岁以内（1985年5月1日以后出生），身体健康，体检合格；规培证与执业证件齐全。2.普通全日制本科及以上学历，硕士研究生优先考虑。3.博士毕业生不受此公告名额限制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4695"/>
    <w:rsid w:val="30E441C4"/>
    <w:rsid w:val="686B0174"/>
    <w:rsid w:val="7C9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2020-05-14T11:03:04Z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