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35" w:lineRule="atLeast"/>
        <w:ind w:left="15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8"/>
        </w:rPr>
        <w:t>2020年博士研究生招聘计划（第三批次）</w:t>
      </w:r>
    </w:p>
    <w:tbl>
      <w:tblPr>
        <w:tblW w:w="7710" w:type="dxa"/>
        <w:tblInd w:w="90" w:type="dxa"/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355"/>
        <w:gridCol w:w="2265"/>
        <w:gridCol w:w="1710"/>
      </w:tblGrid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招聘专业</w:t>
            </w:r>
          </w:p>
        </w:tc>
        <w:tc>
          <w:tcPr>
            <w:tcW w:w="2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专业方向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放射治疗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202002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介入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202003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C7B0A"/>
    <w:rsid w:val="3FE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2020-05-19T07:44:00Z</dcterms:created>
  <dc:creator>秋叶夏花</dc:creator>
  <cp:lastModifiedBy>秋叶夏花</cp:lastModifiedBy>
  <dcterms:modified xsi:type="dcterms:W3CDTF">2020-05-19T08:03:19Z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