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网上报名材料要求</w:t>
      </w:r>
    </w:p>
    <w:p>
      <w:pPr>
        <w:spacing w:line="560" w:lineRule="exact"/>
        <w:ind w:firstLine="524" w:firstLineChars="200"/>
        <w:rPr>
          <w:rFonts w:ascii="仿宋_GB2312" w:hAnsi="仿宋_GB2312" w:eastAsia="仿宋_GB2312" w:cs="仿宋_GB2312"/>
          <w:sz w:val="28"/>
          <w:szCs w:val="28"/>
        </w:rPr>
      </w:pP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1.邮件主题：岗位（姓名），例：烟台市文化馆群文辅导员A（张某）</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2.提交材料要求：考生请根据自身情况提供相关报考材料，所有材料请压缩成一个文件夹发送，文件夹命名：张某报考材料。</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《烟台市事业单位公开招聘工作人员报名登记表》电子版，照片处应为考生本人近期免冠正面证件照，文件命名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张某报名登记表；</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《应聘事业单位工作人员诚信承诺书》扫描版，签名应为考生亲笔签名，并有时间，文件命名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张某承诺书；</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二代身份证正反面扫描版，文件命名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张某身份证；</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学历证书扫描版，文件命名：张某学历证书；</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学位证书扫描版，文件命名：张某学位证书；</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学校核发的就业推荐表（应届毕业生）扫描版，文件命名：张某就业推荐表；</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同意报考证明信</w:t>
      </w:r>
      <w:r>
        <w:rPr>
          <w:rFonts w:hint="eastAsia" w:ascii="仿宋_GB2312" w:hAnsi="仿宋_GB2312" w:eastAsia="仿宋_GB2312" w:cs="仿宋_GB2312"/>
          <w:sz w:val="32"/>
          <w:szCs w:val="32"/>
          <w:lang w:eastAsia="zh-CN"/>
        </w:rPr>
        <w:t>（在职人员）</w:t>
      </w:r>
      <w:r>
        <w:rPr>
          <w:rFonts w:hint="eastAsia" w:ascii="仿宋_GB2312" w:hAnsi="仿宋_GB2312" w:eastAsia="仿宋_GB2312" w:cs="仿宋_GB2312"/>
          <w:sz w:val="32"/>
          <w:szCs w:val="32"/>
        </w:rPr>
        <w:t>扫描版，文件命名：张某同意报考证明信；</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专业研究方向承诺表</w:t>
      </w:r>
      <w:r>
        <w:rPr>
          <w:rFonts w:hint="eastAsia" w:ascii="仿宋_GB2312" w:hAnsi="仿宋_GB2312" w:eastAsia="仿宋_GB2312" w:cs="仿宋_GB2312"/>
          <w:sz w:val="32"/>
          <w:szCs w:val="32"/>
          <w:lang w:eastAsia="zh-CN"/>
        </w:rPr>
        <w:t>扫描版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签名应为考生亲笔签名，并有时间，</w:t>
      </w:r>
      <w:r>
        <w:rPr>
          <w:rFonts w:hint="eastAsia" w:ascii="仿宋_GB2312" w:hAnsi="仿宋_GB2312" w:eastAsia="仿宋_GB2312" w:cs="仿宋_GB2312"/>
          <w:sz w:val="32"/>
          <w:szCs w:val="32"/>
        </w:rPr>
        <w:t>文件命名：张某专业研究方向承诺表；</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专业研究方向证明扫描版，文件命名：张某专业研究方向证明；</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成绩表扫描版，文件命名：张某成绩表。</w:t>
      </w:r>
    </w:p>
    <w:p>
      <w:pPr>
        <w:spacing w:line="560" w:lineRule="exact"/>
        <w:ind w:firstLine="604" w:firstLineChars="200"/>
        <w:jc w:val="center"/>
        <w:rPr>
          <w:rFonts w:ascii="方正小标宋简体" w:hAnsi="方正小标宋简体" w:eastAsia="方正小标宋简体" w:cs="方正小标宋简体"/>
          <w:sz w:val="32"/>
          <w:szCs w:val="32"/>
        </w:rPr>
      </w:pPr>
    </w:p>
    <w:p>
      <w:pPr>
        <w:spacing w:line="560" w:lineRule="exact"/>
        <w:ind w:firstLine="604" w:firstLineChars="200"/>
        <w:jc w:val="center"/>
        <w:rPr>
          <w:rFonts w:ascii="方正小标宋简体" w:hAnsi="方正小标宋简体" w:eastAsia="方正小标宋简体" w:cs="方正小标宋简体"/>
          <w:sz w:val="32"/>
          <w:szCs w:val="32"/>
        </w:rPr>
      </w:pPr>
    </w:p>
    <w:p>
      <w:pPr>
        <w:spacing w:line="560" w:lineRule="exact"/>
        <w:jc w:val="both"/>
        <w:rPr>
          <w:rFonts w:hint="eastAsia" w:ascii="仿宋_GB2312" w:hAnsi="仿宋_GB2312" w:eastAsia="仿宋_GB2312" w:cs="仿宋_GB2312"/>
          <w:sz w:val="32"/>
          <w:szCs w:val="32"/>
          <w:lang w:eastAsia="zh-CN"/>
        </w:rPr>
      </w:pPr>
    </w:p>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现场资格审核注意事项及需携带的材料</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1.现场资格审核必须本人亲自到场，不得委托他人。应聘人员未在规定日期参加现场资格审查，或未在规定时间内提交指定材料，均视为弃权。</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现场资格审核时，填写完整的《烟台市事业单位公开招聘工作人员报名登记表》、亲笔签名的《应聘事业单位工作人员诚信承诺书》、一寸近期正面免冠照片2张（与报名登记表同底版）须提供原件，其他证明材料须同时提供原件和复印件。</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3.2020年全日制普通高校应届毕业生需提交证明材料为学校核发的就业推荐表，已经签订就业协议书的毕业生还需提交签约单位出具的单位同意报考证明信或解约函。</w:t>
      </w:r>
    </w:p>
    <w:p>
      <w:pPr>
        <w:spacing w:line="560" w:lineRule="exact"/>
        <w:ind w:firstLine="604"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4.未派遣的毕业生须提交证明材料为学历证书、学位证书、身份证、毕业生就业主管机关签发就业报到证（研究生毕业生可提供就业推荐表及就业协议书代替就业报到证）。</w:t>
      </w:r>
    </w:p>
    <w:p>
      <w:pPr>
        <w:spacing w:line="56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应聘人员须提交证明材料为学历证书、学位证书（留学回国人员和在港澳台取得学历学位人员还须提供教育部留学服务中心出具的学历、学位认证书）、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式样）等。报名时有工作单位，现已解除劳动合同或就业协议的，还须提供解除劳动合同或就业协议证明材料。单位同意报考证明信因故不能在现场资格审查时提供的，也可在</w:t>
      </w:r>
      <w:r>
        <w:rPr>
          <w:rFonts w:hint="eastAsia" w:ascii="仿宋_GB2312" w:hAnsi="仿宋_GB2312" w:eastAsia="仿宋_GB2312" w:cs="仿宋_GB2312"/>
          <w:sz w:val="32"/>
          <w:szCs w:val="32"/>
          <w:lang w:eastAsia="zh-CN"/>
        </w:rPr>
        <w:t>考试结束</w:t>
      </w:r>
      <w:r>
        <w:rPr>
          <w:rFonts w:hint="eastAsia" w:ascii="仿宋_GB2312" w:hAnsi="仿宋_GB2312" w:eastAsia="仿宋_GB2312" w:cs="仿宋_GB2312"/>
          <w:sz w:val="32"/>
          <w:szCs w:val="32"/>
        </w:rPr>
        <w:t>后第二个工作日17:00前提供，提交地点：烟台市莱山区人防大厦1215A室，烟台市文化和旅游局人事科。</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有专业研究方向要求的考生，须提供专业研究方向证明以及《专业研究方向承诺表》(采用《简章》附件式样)、学习成绩表复印件。专业研究方向证明应由高校教务部门或研究生处（院）出具，全日制普通高校应届毕业生《就业推荐表》标明专业研究方向的，可作为专业研究方向证明。留学回国人员和在港澳台取得学历学位人员“专业研究方向证明”的提交，须委托烟台市外事翻译中心，分别将所学课程、毕业论文、专业介绍或能够证明专业研究方向的有关外文资料翻译成中文并加盖印章。</w:t>
      </w:r>
    </w:p>
    <w:p>
      <w:pPr>
        <w:spacing w:line="560" w:lineRule="exact"/>
        <w:ind w:firstLine="60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7.以研究生学历报考的</w:t>
      </w:r>
      <w:r>
        <w:rPr>
          <w:rFonts w:hint="eastAsia" w:ascii="仿宋_GB2312" w:hAnsi="仿宋_GB2312" w:eastAsia="仿宋_GB2312" w:cs="仿宋_GB2312"/>
          <w:sz w:val="32"/>
          <w:szCs w:val="32"/>
          <w:lang w:eastAsia="zh-CN"/>
        </w:rPr>
        <w:t>对本科专业有要求</w:t>
      </w:r>
      <w:r>
        <w:rPr>
          <w:rFonts w:hint="eastAsia" w:ascii="仿宋_GB2312" w:hAnsi="仿宋_GB2312" w:eastAsia="仿宋_GB2312" w:cs="仿宋_GB2312"/>
          <w:sz w:val="32"/>
          <w:szCs w:val="32"/>
        </w:rPr>
        <w:t>的岗位需同时提供本科学历、学位证书。</w:t>
      </w:r>
    </w:p>
    <w:p>
      <w:pPr>
        <w:spacing w:line="560" w:lineRule="exact"/>
        <w:ind w:firstLine="604"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8.符合享受减免考务费用的人员，</w:t>
      </w:r>
      <w:r>
        <w:rPr>
          <w:rFonts w:hint="eastAsia" w:ascii="仿宋_GB2312" w:hAnsi="仿宋_GB2312" w:eastAsia="仿宋_GB2312" w:cs="仿宋_GB2312"/>
          <w:sz w:val="32"/>
          <w:szCs w:val="32"/>
          <w:lang w:eastAsia="zh-CN"/>
        </w:rPr>
        <w:t>经本人申请，现场审核证明材料原件和复印件，并反馈认定结果。</w:t>
      </w: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lang w:eastAsia="zh-CN"/>
        </w:rPr>
        <w:t>绝对贫困家庭的应聘人员需提供“</w:t>
      </w:r>
      <w:r>
        <w:rPr>
          <w:rFonts w:hint="eastAsia" w:ascii="仿宋_GB2312" w:hAnsi="仿宋_GB2312" w:eastAsia="仿宋_GB2312" w:cs="仿宋_GB2312"/>
          <w:sz w:val="32"/>
          <w:szCs w:val="32"/>
        </w:rPr>
        <w:t>家庭所在地的县（市、区）</w:t>
      </w:r>
      <w:r>
        <w:rPr>
          <w:rFonts w:hint="eastAsia" w:ascii="仿宋_GB2312" w:hAnsi="仿宋_GB2312" w:eastAsia="仿宋_GB2312" w:cs="仿宋_GB2312"/>
          <w:sz w:val="32"/>
          <w:szCs w:val="32"/>
          <w:lang w:eastAsia="zh-CN"/>
        </w:rPr>
        <w:t>扶贫办（</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出具的特困证明和《特困家庭基本情况档案卡》</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省人力资源社会保障厅、省教育厅核发的《山东省特困家庭毕业生就业服务卡》</w:t>
      </w:r>
      <w:r>
        <w:rPr>
          <w:rFonts w:hint="eastAsia" w:ascii="仿宋_GB2312" w:hAnsi="仿宋_GB2312" w:eastAsia="仿宋_GB2312" w:cs="仿宋_GB2312"/>
          <w:sz w:val="32"/>
          <w:szCs w:val="32"/>
          <w:lang w:eastAsia="zh-CN"/>
        </w:rPr>
        <w:t>”；享受最低生活保障城镇家庭的应聘人员需提供“</w:t>
      </w:r>
      <w:r>
        <w:rPr>
          <w:rFonts w:hint="eastAsia" w:ascii="仿宋_GB2312" w:hAnsi="仿宋_GB2312" w:eastAsia="仿宋_GB2312" w:cs="仿宋_GB2312"/>
          <w:sz w:val="32"/>
          <w:szCs w:val="32"/>
        </w:rPr>
        <w:t>家庭所在地的县（市、区）民政部门出具的享受最低生活保障的证明和低保证</w:t>
      </w:r>
      <w:r>
        <w:rPr>
          <w:rFonts w:hint="eastAsia" w:ascii="仿宋_GB2312" w:hAnsi="仿宋_GB2312" w:eastAsia="仿宋_GB2312" w:cs="仿宋_GB2312"/>
          <w:sz w:val="32"/>
          <w:szCs w:val="32"/>
          <w:lang w:eastAsia="zh-CN"/>
        </w:rPr>
        <w:t>”；残疾人须发送“</w:t>
      </w:r>
      <w:r>
        <w:rPr>
          <w:rFonts w:hint="eastAsia" w:ascii="仿宋_GB2312" w:hAnsi="仿宋_GB2312" w:eastAsia="仿宋_GB2312" w:cs="仿宋_GB2312"/>
          <w:sz w:val="32"/>
          <w:szCs w:val="32"/>
        </w:rPr>
        <w:t>有效期内的第二代《中华人民共和国残疾人证》</w:t>
      </w:r>
      <w:r>
        <w:rPr>
          <w:rFonts w:hint="eastAsia" w:ascii="仿宋_GB2312" w:hAnsi="仿宋_GB2312" w:eastAsia="仿宋_GB2312" w:cs="仿宋_GB2312"/>
          <w:sz w:val="32"/>
          <w:szCs w:val="32"/>
          <w:lang w:eastAsia="zh-CN"/>
        </w:rPr>
        <w:t>（或社保卡搭载的残疾人证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9.</w:t>
      </w:r>
      <w:r>
        <w:rPr>
          <w:rFonts w:ascii="仿宋_GB2312" w:hAnsi="仿宋_GB2312" w:eastAsia="仿宋_GB2312" w:cs="仿宋_GB2312"/>
          <w:color w:val="000000" w:themeColor="text1"/>
          <w:sz w:val="32"/>
          <w:szCs w:val="32"/>
          <w14:textFill>
            <w14:solidFill>
              <w14:schemeClr w14:val="tx1"/>
            </w14:solidFill>
          </w14:textFill>
        </w:rPr>
        <w:t>现场</w:t>
      </w:r>
      <w:r>
        <w:rPr>
          <w:rFonts w:ascii="仿宋_GB2312" w:hAnsi="仿宋_GB2312" w:eastAsia="仿宋_GB2312" w:cs="仿宋_GB2312"/>
          <w:sz w:val="32"/>
          <w:szCs w:val="32"/>
        </w:rPr>
        <w:t>资格审查与网上初审结果不一致的，以现场资格审查结果为准。经审查符合条件的人员，领取</w:t>
      </w:r>
      <w:r>
        <w:rPr>
          <w:rFonts w:hint="eastAsia" w:ascii="仿宋_GB2312" w:hAnsi="仿宋_GB2312" w:eastAsia="仿宋_GB2312" w:cs="仿宋_GB2312"/>
          <w:sz w:val="32"/>
          <w:szCs w:val="32"/>
        </w:rPr>
        <w:t>考</w:t>
      </w:r>
      <w:r>
        <w:rPr>
          <w:rFonts w:ascii="仿宋_GB2312" w:hAnsi="仿宋_GB2312" w:eastAsia="仿宋_GB2312" w:cs="仿宋_GB2312"/>
          <w:sz w:val="32"/>
          <w:szCs w:val="32"/>
        </w:rPr>
        <w:t>试通知书。经审查不具备应聘条件的，取消其考试资格。</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领取</w:t>
      </w:r>
      <w:r>
        <w:rPr>
          <w:rFonts w:hint="eastAsia" w:ascii="仿宋_GB2312" w:hAnsi="仿宋_GB2312" w:eastAsia="仿宋_GB2312" w:cs="仿宋_GB2312"/>
          <w:sz w:val="32"/>
          <w:szCs w:val="32"/>
        </w:rPr>
        <w:t>考</w:t>
      </w:r>
      <w:r>
        <w:rPr>
          <w:rFonts w:ascii="仿宋_GB2312" w:hAnsi="仿宋_GB2312" w:eastAsia="仿宋_GB2312" w:cs="仿宋_GB2312"/>
          <w:sz w:val="32"/>
          <w:szCs w:val="32"/>
        </w:rPr>
        <w:t>试通知书后，应仔细核对</w:t>
      </w:r>
      <w:r>
        <w:rPr>
          <w:rFonts w:hint="eastAsia" w:ascii="仿宋_GB2312" w:hAnsi="仿宋_GB2312" w:eastAsia="仿宋_GB2312" w:cs="仿宋_GB2312"/>
          <w:sz w:val="32"/>
          <w:szCs w:val="32"/>
        </w:rPr>
        <w:t>考</w:t>
      </w:r>
      <w:r>
        <w:rPr>
          <w:rFonts w:ascii="仿宋_GB2312" w:hAnsi="仿宋_GB2312" w:eastAsia="仿宋_GB2312" w:cs="仿宋_GB2312"/>
          <w:sz w:val="32"/>
          <w:szCs w:val="32"/>
        </w:rPr>
        <w:t>试通知书姓名、报考</w:t>
      </w:r>
      <w:r>
        <w:rPr>
          <w:rFonts w:hint="eastAsia" w:ascii="仿宋_GB2312" w:hAnsi="仿宋_GB2312" w:eastAsia="仿宋_GB2312" w:cs="仿宋_GB2312"/>
          <w:sz w:val="32"/>
          <w:szCs w:val="32"/>
        </w:rPr>
        <w:t>岗位</w:t>
      </w:r>
      <w:r>
        <w:rPr>
          <w:rFonts w:ascii="仿宋_GB2312" w:hAnsi="仿宋_GB2312" w:eastAsia="仿宋_GB2312" w:cs="仿宋_GB2312"/>
          <w:sz w:val="32"/>
          <w:szCs w:val="32"/>
        </w:rPr>
        <w:t>等信息，避免错领情况发生，同时仔细阅读考生须知，了解有关考试信息。</w:t>
      </w:r>
    </w:p>
    <w:p>
      <w:pPr>
        <w:spacing w:line="560" w:lineRule="exact"/>
        <w:ind w:firstLine="60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.考生须保证所提供材料的真实性，如有虚假，取消其聘用资格。</w:t>
      </w:r>
    </w:p>
    <w:p>
      <w:pPr>
        <w:shd w:val="clear" w:color="auto" w:fill="FFFFFF"/>
        <w:spacing w:line="560" w:lineRule="exact"/>
        <w:ind w:firstLine="5285" w:firstLineChars="1750"/>
        <w:rPr>
          <w:rFonts w:ascii="仿宋_GB2312" w:hAnsi="仿宋" w:eastAsia="仿宋_GB2312"/>
          <w:sz w:val="32"/>
          <w:szCs w:val="32"/>
        </w:rPr>
      </w:pPr>
    </w:p>
    <w:p>
      <w:bookmarkStart w:id="0" w:name="_GoBack"/>
      <w:bookmarkEnd w:id="0"/>
    </w:p>
    <w:sectPr>
      <w:headerReference r:id="rId3" w:type="default"/>
      <w:footerReference r:id="rId4" w:type="default"/>
      <w:footerReference r:id="rId5" w:type="even"/>
      <w:pgSz w:w="11906" w:h="16838"/>
      <w:pgMar w:top="1418" w:right="1304" w:bottom="1077" w:left="1361" w:header="851" w:footer="992" w:gutter="0"/>
      <w:cols w:space="720" w:num="1"/>
      <w:docGrid w:type="linesAndChars" w:linePitch="297" w:charSpace="-38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14A54"/>
    <w:rsid w:val="07A1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2020-05-27T07:40:00Z</dcterms:created>
  <dc:creator>HELLO KITTY</dc:creator>
  <cp:lastModifiedBy>HELLO KITTY</cp:lastModifiedBy>
  <dcterms:modified xsi:type="dcterms:W3CDTF">2020-05-27T07:41:43Z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