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7" w:rsidRPr="00985AC8" w:rsidRDefault="00E909A7" w:rsidP="00E909A7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909A7" w:rsidRPr="00985AC8" w:rsidRDefault="00E909A7" w:rsidP="00E909A7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909A7" w:rsidRPr="00985AC8" w:rsidRDefault="00E909A7" w:rsidP="00E909A7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2020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度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考试录用公务员</w:t>
      </w:r>
    </w:p>
    <w:p w:rsidR="00E909A7" w:rsidRPr="00985AC8" w:rsidRDefault="00E909A7" w:rsidP="00E909A7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E909A7" w:rsidRPr="00985AC8" w:rsidRDefault="00E909A7" w:rsidP="00E909A7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909A7" w:rsidRPr="00985AC8" w:rsidRDefault="00E909A7" w:rsidP="00E909A7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E909A7" w:rsidRPr="00641344" w:rsidTr="007F037E">
        <w:tc>
          <w:tcPr>
            <w:tcW w:w="5076" w:type="dxa"/>
            <w:shd w:val="clear" w:color="auto" w:fill="auto"/>
          </w:tcPr>
          <w:p w:rsidR="00E909A7" w:rsidRPr="00641344" w:rsidRDefault="00E909A7" w:rsidP="007F037E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  <w:r w:rsidRPr="00641344"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  <w:t>江苏省公务员局</w:t>
            </w:r>
          </w:p>
        </w:tc>
      </w:tr>
      <w:tr w:rsidR="00E909A7" w:rsidRPr="00641344" w:rsidTr="007F037E">
        <w:tc>
          <w:tcPr>
            <w:tcW w:w="5076" w:type="dxa"/>
            <w:shd w:val="clear" w:color="auto" w:fill="auto"/>
          </w:tcPr>
          <w:p w:rsidR="00E909A7" w:rsidRPr="00641344" w:rsidRDefault="00E909A7" w:rsidP="007F037E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201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9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年</w:t>
            </w:r>
            <w:r w:rsidRPr="00641344"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0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月</w:t>
            </w:r>
          </w:p>
        </w:tc>
      </w:tr>
    </w:tbl>
    <w:p w:rsidR="00E909A7" w:rsidRDefault="00E909A7" w:rsidP="00E909A7">
      <w:pPr>
        <w:spacing w:line="600" w:lineRule="exact"/>
        <w:jc w:val="center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:rsidR="00E909A7" w:rsidRDefault="00E909A7" w:rsidP="00E909A7">
      <w:pPr>
        <w:spacing w:line="60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</w:p>
    <w:p w:rsidR="00E909A7" w:rsidRDefault="00E909A7" w:rsidP="00E909A7">
      <w:pPr>
        <w:spacing w:line="60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</w:p>
    <w:p w:rsidR="00E909A7" w:rsidRDefault="00E909A7" w:rsidP="00E909A7">
      <w:pPr>
        <w:spacing w:line="60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</w:p>
    <w:p w:rsidR="00E909A7" w:rsidRPr="005248F1" w:rsidRDefault="00E909A7" w:rsidP="00E909A7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E909A7" w:rsidRPr="00985AC8" w:rsidRDefault="00E909A7" w:rsidP="00E909A7">
      <w:pPr>
        <w:spacing w:line="600" w:lineRule="exact"/>
        <w:ind w:firstLine="840"/>
        <w:rPr>
          <w:rFonts w:ascii="黑体" w:eastAsia="黑体" w:hAnsi="黑体" w:hint="eastAsia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07"/>
        <w:gridCol w:w="2166"/>
        <w:gridCol w:w="2635"/>
      </w:tblGrid>
      <w:tr w:rsidR="00E909A7" w:rsidRPr="00985AC8" w:rsidTr="007F037E">
        <w:trPr>
          <w:trHeight w:val="1394"/>
          <w:jc w:val="center"/>
        </w:trPr>
        <w:tc>
          <w:tcPr>
            <w:tcW w:w="430" w:type="dxa"/>
            <w:vAlign w:val="center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Ansi="黑体" w:hint="eastAsia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909A7" w:rsidRPr="00985AC8" w:rsidRDefault="00E909A7" w:rsidP="007F037E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E909A7" w:rsidRPr="00985AC8" w:rsidRDefault="00E909A7" w:rsidP="007F037E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E909A7" w:rsidRPr="00985AC8" w:rsidRDefault="00E909A7" w:rsidP="007F037E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Pr="00D527E5">
              <w:rPr>
                <w:rFonts w:ascii="宋体" w:hAnsi="宋体" w:hint="eastAsia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美术学，设计艺术学，艺术，文物与博物馆，设计学，艺术设计，戏剧与影视学，美术，考古学，工业设计工程，</w:t>
            </w:r>
            <w:r w:rsidRPr="00985AC8">
              <w:rPr>
                <w:rFonts w:hint="eastAsia"/>
                <w:color w:val="000000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57DF4">
              <w:rPr>
                <w:rFonts w:ascii="宋体" w:hAnsi="宋体" w:hint="eastAsia"/>
                <w:color w:val="000000"/>
                <w:sz w:val="18"/>
                <w:szCs w:val="18"/>
              </w:rPr>
              <w:t>数字媒体艺术设计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史，经济史，西方经济学，世界经济，人口、资源与环境经济学，国民经济学，区域经济学，财政学（含税收学），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经济学，国际经济与贸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工程造价，</w:t>
            </w:r>
            <w:r w:rsidRPr="00B65587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财政，财务管理，税务，金融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育产业管理，食品经济管理，农业经济管理，现代农业管理，林业经济管理，渔业经济管理，农林经济管理，农村区域发展，信息资源管理，</w:t>
            </w:r>
            <w:r w:rsidRPr="008A513E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E909A7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工商管理, 工商管理硕士，工业工程，物流工程，国际商务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</w:t>
            </w:r>
            <w:r w:rsidRPr="007215A7">
              <w:rPr>
                <w:rFonts w:ascii="宋体" w:hAnsi="宋体" w:hint="eastAsia"/>
                <w:color w:val="000000"/>
                <w:sz w:val="18"/>
                <w:szCs w:val="18"/>
              </w:rPr>
              <w:t>文化产业管理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球场服务与管理，运动休闲服务与管理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934DF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，高尔夫服务与管理，高尔夫运动技术与管理，建筑工程管理，资产评估，经济与行政管理，销售管理，国际商务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会计，会计硕士，</w:t>
            </w:r>
            <w:r w:rsidRPr="00F33B26">
              <w:rPr>
                <w:rFonts w:ascii="宋体" w:hAnsi="宋体" w:hint="eastAsia"/>
                <w:color w:val="000000"/>
                <w:sz w:val="18"/>
                <w:szCs w:val="18"/>
              </w:rPr>
              <w:t>金融，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金融硕士，金融学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（ACCA方向），会计，金融工程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，保险学，经济学，税收学，</w:t>
            </w:r>
            <w:r w:rsidRPr="0091670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，保险，税务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，经济学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E909A7" w:rsidRPr="004114A6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 w:rsidRPr="004114A6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思想政治教育，基础心理学，发展与教育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ascii="Helvetica" w:hAnsi="Helvetica" w:hint="eastAsia"/>
                <w:color w:val="333333"/>
                <w:szCs w:val="21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Pr="0064018D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82E73">
              <w:rPr>
                <w:rFonts w:ascii="宋体" w:hAnsi="宋体" w:hint="eastAsia"/>
                <w:color w:val="000000"/>
                <w:sz w:val="18"/>
                <w:szCs w:val="18"/>
              </w:rPr>
              <w:t>侦查学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正，监所管理，刑事执行，强制隔离戒毒管理，刑事侦查技术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计算机及应用，专业大类序号为18、19、20的所有专业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7E18">
              <w:rPr>
                <w:rFonts w:ascii="宋体" w:hAnsi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</w:t>
            </w:r>
            <w:r w:rsidRPr="005761CF">
              <w:rPr>
                <w:rFonts w:ascii="宋体" w:hAnsi="宋体" w:hint="eastAsia"/>
                <w:color w:val="000000"/>
                <w:sz w:val="18"/>
                <w:szCs w:val="18"/>
              </w:rPr>
              <w:t>电子科学与技术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电子与通信工程，信息与通信工程，计算机科学与技术，</w:t>
            </w:r>
            <w:r w:rsidRPr="000A147B">
              <w:rPr>
                <w:rFonts w:ascii="宋体" w:hAnsi="宋体" w:hint="eastAsia"/>
                <w:color w:val="000000"/>
                <w:sz w:val="18"/>
                <w:szCs w:val="18"/>
              </w:rPr>
              <w:t>控制科学与工程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6203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集成电路工程，光学工程，农业信息化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65D18">
              <w:rPr>
                <w:rFonts w:ascii="宋体" w:hAnsi="宋体" w:hint="eastAsia"/>
                <w:color w:val="000000"/>
                <w:sz w:val="18"/>
                <w:szCs w:val="18"/>
              </w:rPr>
              <w:t>控制理论与控制工程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D05D0">
              <w:rPr>
                <w:rFonts w:ascii="宋体" w:hAnsi="宋体" w:hint="eastAsia"/>
                <w:color w:val="000000"/>
                <w:sz w:val="18"/>
                <w:szCs w:val="18"/>
              </w:rPr>
              <w:t>模式识别与</w:t>
            </w:r>
            <w:r w:rsidRPr="000D05D0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智能系统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信息安全与管理，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会计信息技术，信息技术，光电技术应用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仪器仪表工程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31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站动力装置，风电系统运行维护与检修技术，电气测控技术，电气工程技术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</w:t>
            </w:r>
            <w:r w:rsidRPr="00151256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精密仪器及机械，动力工程及工程热物理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</w:t>
            </w:r>
            <w:r w:rsidRPr="00975153">
              <w:rPr>
                <w:rFonts w:ascii="宋体" w:hAnsi="宋体" w:hint="eastAsia"/>
                <w:color w:val="000000"/>
                <w:sz w:val="18"/>
                <w:szCs w:val="18"/>
              </w:rPr>
              <w:t>机械制造及自动化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712DB">
              <w:rPr>
                <w:rFonts w:ascii="宋体" w:hAnsi="宋体"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985AC8"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</w:t>
            </w:r>
            <w:r w:rsidRPr="00EC73CA">
              <w:rPr>
                <w:rFonts w:ascii="宋体" w:hAnsi="宋体" w:hint="eastAsia"/>
                <w:color w:val="000000"/>
                <w:sz w:val="18"/>
                <w:szCs w:val="18"/>
              </w:rPr>
              <w:t>船舶机械工程技术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设计学，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市政工程，建筑历史与理论，建筑设计及其理论，建筑技术科学，城市规划，风景园林，风景园林学，城市与区域规划，建筑学，园林植物与观赏园艺，建筑与土木工程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，土木水利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20CC1">
              <w:rPr>
                <w:rFonts w:ascii="宋体" w:hAnsi="宋体" w:hint="eastAsia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设计），建筑技术科学，岩土工程，结构工程，市政工程，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工程力学，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供热、供燃气、通风及空调工程，防灾减灾工程及防护工程，桥梁与隧道工程，城市规划，风景园林，风景园林学，建筑学，建筑与土木工程，土木工程，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土木水利，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，项目管理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土木工程，</w:t>
            </w:r>
            <w:r w:rsidRPr="006867C7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，环境设计，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给水排水工程，城市地下空间工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</w:t>
            </w:r>
            <w:r w:rsidRPr="00097E6F">
              <w:rPr>
                <w:rFonts w:ascii="宋体" w:hAnsi="宋体" w:hint="eastAsia"/>
                <w:color w:val="000000"/>
                <w:sz w:val="18"/>
                <w:szCs w:val="18"/>
              </w:rPr>
              <w:t>工程造价管理</w:t>
            </w:r>
            <w:r w:rsidRPr="00985AC8" w:rsidDel="00E850C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</w:t>
            </w:r>
            <w:r w:rsidRPr="001955B3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程，高分子材料科学与工程，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985AC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Pr="002D4E1C">
              <w:rPr>
                <w:rFonts w:ascii="宋体" w:hAnsi="宋体" w:hint="eastAsia"/>
                <w:color w:val="000000"/>
                <w:sz w:val="18"/>
                <w:szCs w:val="18"/>
              </w:rPr>
              <w:t>环境地质工程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信息技术与地球物理，化工生产安全技术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Pr="00076C91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能源经济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2698">
              <w:rPr>
                <w:rFonts w:ascii="宋体" w:hAnsi="宋体" w:hint="eastAsia"/>
                <w:color w:val="000000"/>
                <w:sz w:val="18"/>
                <w:szCs w:val="18"/>
              </w:rPr>
              <w:t>核工程与核技术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E909A7" w:rsidRPr="0067312E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消防工程，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水质科学与技术，</w:t>
            </w:r>
            <w:r w:rsidRPr="0094027B">
              <w:rPr>
                <w:rFonts w:ascii="宋体" w:hAnsi="宋体" w:hint="eastAsia"/>
                <w:color w:val="000000"/>
                <w:sz w:val="18"/>
                <w:szCs w:val="18"/>
              </w:rPr>
              <w:t>给排水科学与工程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纺织化学与染整工程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为37的所有专业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术，特种能源技术与工程，专业大类序号为37的所有专业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技术监督与商检，生化分析检测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生物医学工程，生物工程，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生物工程，生物医学工程，轻工生物技术，植物资源工程，应用生物科学，假肢矫形工程，生物科学，生物技术，生物信息学，生物信息技术，生物科学与生物技术，动植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物检疫，生物化学与分子生物学，医学信息学，植物生物技术，动物生物技术，生物资源科学，生物安全，生物制药，化学生物学，海洋资源开发技术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生物技术及应用，生物实验技术，生物化工工艺，微生物技术及应用，生化分析检测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渔业经济管理，渔业资源与渔政管理，渔业，</w:t>
            </w:r>
            <w:r w:rsidRPr="009013EC">
              <w:rPr>
                <w:rFonts w:ascii="宋体" w:hAnsi="宋体" w:hint="eastAsia"/>
                <w:color w:val="000000"/>
                <w:sz w:val="18"/>
                <w:szCs w:val="18"/>
              </w:rPr>
              <w:t>水产养殖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植物资源工程，植物学，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植物保护，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农业推广，农业科技组织与服务，作物安全生产与质量管理，农业资源利用，</w:t>
            </w:r>
            <w:r w:rsidRPr="00767342">
              <w:rPr>
                <w:rFonts w:ascii="宋体" w:hAnsi="宋体" w:hint="eastAsia"/>
                <w:color w:val="000000"/>
                <w:sz w:val="18"/>
                <w:szCs w:val="18"/>
              </w:rPr>
              <w:t>资源利用与植物保护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农村与区域发展，</w:t>
            </w:r>
            <w:r w:rsidRPr="003B6B1B">
              <w:rPr>
                <w:rFonts w:ascii="宋体" w:hAnsi="宋体" w:hint="eastAsia"/>
                <w:color w:val="000000"/>
                <w:sz w:val="18"/>
                <w:szCs w:val="18"/>
              </w:rPr>
              <w:t>农村发展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农业工程，</w:t>
            </w:r>
            <w:r w:rsidRPr="00E031EB">
              <w:rPr>
                <w:rFonts w:ascii="宋体" w:hAnsi="宋体" w:hint="eastAsia"/>
                <w:color w:val="000000"/>
                <w:sz w:val="18"/>
                <w:szCs w:val="18"/>
              </w:rPr>
              <w:t>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园艺，园艺学，草学，作物学，</w:t>
            </w:r>
            <w:r w:rsidRPr="00062B2A">
              <w:rPr>
                <w:rFonts w:ascii="宋体" w:hAnsi="宋体" w:hint="eastAsia"/>
                <w:color w:val="000000"/>
                <w:sz w:val="18"/>
                <w:szCs w:val="18"/>
              </w:rPr>
              <w:t>农业工程与信息技术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农学，园艺，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农业经济，农业经济管理，农林经济管理，林业经济管理，渔业经济管理，渔业资源与渔政管理，农业资源与环境，农村区域发展，现代农业管理，现代园艺，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农艺教育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风景园林学，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</w:t>
            </w:r>
            <w:r w:rsidRPr="00BD0A12">
              <w:rPr>
                <w:rFonts w:ascii="宋体" w:hAnsi="宋体" w:hint="eastAsia"/>
                <w:color w:val="000000"/>
                <w:sz w:val="18"/>
                <w:szCs w:val="18"/>
              </w:rPr>
              <w:t>木材科学与工程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兽医，兽医学，养殖，畜牧学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动物科学，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动物生产类，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E909A7" w:rsidRPr="00CD6D00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D6D00">
              <w:rPr>
                <w:rFonts w:ascii="宋体" w:hAnsi="宋体" w:hint="eastAsia"/>
                <w:color w:val="000000"/>
                <w:sz w:val="18"/>
                <w:szCs w:val="18"/>
              </w:rPr>
              <w:t>实验动物技术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腔医学，护理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,护理学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474D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E909A7" w:rsidRPr="00FF563D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医学信息学，植物生物技术，动物生物技术，生物资源科学，生物安全，生态学，系统理论，系统科学与工程，理论与应用力学，工程力学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F563D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42530">
              <w:rPr>
                <w:rFonts w:ascii="宋体" w:hAnsi="宋体"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,工程力学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科学与技术，仪器仪表工程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909A7" w:rsidRPr="00985AC8" w:rsidTr="007F037E">
        <w:trPr>
          <w:jc w:val="center"/>
        </w:trPr>
        <w:tc>
          <w:tcPr>
            <w:tcW w:w="430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E909A7" w:rsidRPr="00985AC8" w:rsidRDefault="00E909A7" w:rsidP="007F037E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E909A7" w:rsidRPr="00985AC8" w:rsidRDefault="00E909A7" w:rsidP="007F037E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909A7" w:rsidRPr="00985AC8" w:rsidRDefault="00E909A7" w:rsidP="00E909A7">
      <w:pPr>
        <w:rPr>
          <w:rFonts w:ascii="黑体" w:eastAsia="黑体" w:hAnsi="黑体"/>
          <w:color w:val="000000"/>
          <w:sz w:val="24"/>
          <w:szCs w:val="24"/>
        </w:rPr>
      </w:pPr>
    </w:p>
    <w:p w:rsidR="00E909A7" w:rsidRPr="00985AC8" w:rsidRDefault="00E909A7" w:rsidP="00E909A7">
      <w:pPr>
        <w:rPr>
          <w:color w:val="000000"/>
        </w:rPr>
      </w:pPr>
    </w:p>
    <w:p w:rsidR="00E8519E" w:rsidRPr="00E909A7" w:rsidRDefault="00E8519E"/>
    <w:sectPr w:rsidR="00E8519E" w:rsidRPr="00E909A7" w:rsidSect="00B439E1">
      <w:footerReference w:type="default" r:id="rId4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C" w:rsidRPr="006C72EC" w:rsidRDefault="00E909A7" w:rsidP="006C72EC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6C72EC">
      <w:rPr>
        <w:rStyle w:val="a4"/>
        <w:rFonts w:ascii="宋体" w:hAnsi="宋体"/>
        <w:sz w:val="28"/>
        <w:szCs w:val="28"/>
      </w:rPr>
      <w:fldChar w:fldCharType="begin"/>
    </w:r>
    <w:r w:rsidRPr="006C72EC">
      <w:rPr>
        <w:rStyle w:val="a4"/>
        <w:rFonts w:ascii="宋体" w:hAnsi="宋体"/>
        <w:sz w:val="28"/>
        <w:szCs w:val="28"/>
      </w:rPr>
      <w:instrText xml:space="preserve">PAGE  </w:instrText>
    </w:r>
    <w:r w:rsidRPr="006C72E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6C72EC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396F6C" w:rsidRPr="006C72EC" w:rsidRDefault="00E909A7" w:rsidP="006C72E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9A7"/>
    <w:rsid w:val="0032291D"/>
    <w:rsid w:val="00337437"/>
    <w:rsid w:val="00525084"/>
    <w:rsid w:val="00E243F1"/>
    <w:rsid w:val="00E8519E"/>
    <w:rsid w:val="00E909A7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0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09A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9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3363</Words>
  <Characters>19172</Characters>
  <Application>Microsoft Office Word</Application>
  <DocSecurity>0</DocSecurity>
  <Lines>159</Lines>
  <Paragraphs>44</Paragraphs>
  <ScaleCrop>false</ScaleCrop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2020-07-06T08:16:00Z</dcterms:created>
  <dcterms:modified xsi:type="dcterms:W3CDTF">2020-07-06T08:17:00Z</dcterms:modified>
</cp:coreProperties>
</file>