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9A" w:rsidRPr="00CF069A" w:rsidRDefault="00CF069A" w:rsidP="00CF069A">
      <w:pPr>
        <w:adjustRightInd/>
        <w:snapToGrid/>
        <w:spacing w:after="0"/>
        <w:jc w:val="both"/>
        <w:rPr>
          <w:rFonts w:ascii="Calibri" w:eastAsia="宋体" w:hAnsi="Calibri" w:cs="Calibri"/>
          <w:color w:val="000000"/>
          <w:sz w:val="21"/>
          <w:szCs w:val="21"/>
          <w:shd w:val="clear" w:color="auto" w:fill="FFFFFF"/>
        </w:rPr>
      </w:pPr>
      <w:r w:rsidRPr="00CF069A">
        <w:rPr>
          <w:rFonts w:ascii="宋体" w:eastAsia="宋体" w:hAnsi="宋体" w:cs="Calibri" w:hint="eastAsia"/>
          <w:color w:val="000000"/>
          <w:sz w:val="28"/>
          <w:szCs w:val="28"/>
          <w:shd w:val="clear" w:color="auto" w:fill="FFFFFF"/>
        </w:rPr>
        <w:t>（一）临床、医技等岗位</w:t>
      </w:r>
    </w:p>
    <w:tbl>
      <w:tblPr>
        <w:tblW w:w="9581" w:type="dxa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1484"/>
        <w:gridCol w:w="947"/>
        <w:gridCol w:w="570"/>
        <w:gridCol w:w="915"/>
        <w:gridCol w:w="2787"/>
        <w:gridCol w:w="2308"/>
      </w:tblGrid>
      <w:tr w:rsidR="00CF069A" w:rsidRPr="00CF069A" w:rsidTr="00CF069A">
        <w:trPr>
          <w:trHeight w:val="706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b/>
                <w:bCs/>
                <w:sz w:val="18"/>
                <w:szCs w:val="18"/>
              </w:rPr>
              <w:t>岗位代码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b/>
                <w:bCs/>
                <w:sz w:val="18"/>
                <w:szCs w:val="18"/>
              </w:rPr>
              <w:t>招聘 人数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b/>
                <w:bCs/>
                <w:sz w:val="18"/>
                <w:szCs w:val="18"/>
              </w:rPr>
              <w:t>学历、学位</w:t>
            </w:r>
          </w:p>
        </w:tc>
        <w:tc>
          <w:tcPr>
            <w:tcW w:w="2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b/>
                <w:bCs/>
                <w:sz w:val="18"/>
                <w:szCs w:val="18"/>
              </w:rPr>
              <w:t>其他</w:t>
            </w:r>
          </w:p>
        </w:tc>
      </w:tr>
      <w:tr w:rsidR="00CF069A" w:rsidRPr="00CF069A" w:rsidTr="00CF069A">
        <w:trPr>
          <w:trHeight w:val="706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护理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20200201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本科及以上、学士及以上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Calibri" w:eastAsia="宋体" w:hAnsi="Calibri" w:cs="Calibri"/>
                <w:sz w:val="18"/>
                <w:szCs w:val="18"/>
              </w:rPr>
              <w:t>护理</w:t>
            </w: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（学）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2020年应届，全日制</w:t>
            </w:r>
          </w:p>
        </w:tc>
      </w:tr>
      <w:tr w:rsidR="00CF069A" w:rsidRPr="00CF069A" w:rsidTr="00CF069A">
        <w:trPr>
          <w:trHeight w:val="706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医学助理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20200202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本科及以上、学士及以上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临床医学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2020年应届，全日制</w:t>
            </w:r>
          </w:p>
        </w:tc>
      </w:tr>
      <w:tr w:rsidR="00CF069A" w:rsidRPr="00CF069A" w:rsidTr="00CF069A">
        <w:trPr>
          <w:trHeight w:val="706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呼吸治疗师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20200203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本科及以上、学士及以上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呼吸治疗、重症医学、呼吸内科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2020年应届，全日制</w:t>
            </w:r>
          </w:p>
        </w:tc>
      </w:tr>
      <w:tr w:rsidR="00CF069A" w:rsidRPr="00CF069A" w:rsidTr="00CF069A">
        <w:trPr>
          <w:trHeight w:val="706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放疗中心技术员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20200204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本科及以上、学士及以上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医学影像学、放射治疗技术、医学影像技术、放射医学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2020年应届，全日制</w:t>
            </w:r>
          </w:p>
        </w:tc>
      </w:tr>
      <w:tr w:rsidR="00CF069A" w:rsidRPr="00CF069A" w:rsidTr="00CF069A">
        <w:trPr>
          <w:trHeight w:val="706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放诊科技术员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20200205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本科及以上、学士及以上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放射医学，医学影像技术，医学影像学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2020年应届，全日制</w:t>
            </w:r>
          </w:p>
        </w:tc>
      </w:tr>
      <w:tr w:rsidR="00CF069A" w:rsidRPr="00CF069A" w:rsidTr="00CF069A">
        <w:trPr>
          <w:trHeight w:val="706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核医学科技术员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20200206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本科及以上、学士及以上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临床医学、医学影像学、影像医学与核医学、医学影像技术、医学影像工程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2020年应届，全日制</w:t>
            </w:r>
          </w:p>
        </w:tc>
      </w:tr>
      <w:tr w:rsidR="00CF069A" w:rsidRPr="00CF069A" w:rsidTr="00CF069A">
        <w:trPr>
          <w:trHeight w:val="706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超声科技术员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20200207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本科及以上、学士及以上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医学影像学、医学影像技术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2020年应届，全日制</w:t>
            </w:r>
          </w:p>
        </w:tc>
      </w:tr>
      <w:tr w:rsidR="00CF069A" w:rsidRPr="00CF069A" w:rsidTr="00CF069A">
        <w:trPr>
          <w:trHeight w:val="706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药剂科药师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20200208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本科及以上、学士及以上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药学，药理学、药剂学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2020年应届，全日制</w:t>
            </w:r>
          </w:p>
        </w:tc>
      </w:tr>
      <w:tr w:rsidR="00CF069A" w:rsidRPr="00CF069A" w:rsidTr="00CF069A">
        <w:trPr>
          <w:trHeight w:val="32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病理科技术员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20200209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本科及以上、学士及以上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临床医学、基础医学、医学检验技术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2020年应届，全日制</w:t>
            </w:r>
          </w:p>
        </w:tc>
      </w:tr>
      <w:tr w:rsidR="00CF069A" w:rsidRPr="00CF069A" w:rsidTr="00CF069A">
        <w:trPr>
          <w:trHeight w:val="90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9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9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分子病理研究室技术员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9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9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9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研究生学历，硕士及以上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9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生物化学与分子生物学、病理学与病理生理学、医学技术、细胞生物学、病原生物学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9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2020年应届，全日制</w:t>
            </w:r>
          </w:p>
        </w:tc>
      </w:tr>
      <w:tr w:rsidR="00CF069A" w:rsidRPr="00CF069A" w:rsidTr="00CF069A">
        <w:trPr>
          <w:trHeight w:val="706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放射生物研究室技术员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20200211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本科及以上、学士及以上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放射生物学、分子生物医学、医学检验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2020年应届，全日制</w:t>
            </w:r>
          </w:p>
        </w:tc>
      </w:tr>
    </w:tbl>
    <w:p w:rsidR="00CF069A" w:rsidRPr="00CF069A" w:rsidRDefault="00CF069A" w:rsidP="00CF069A">
      <w:pPr>
        <w:adjustRightInd/>
        <w:snapToGrid/>
        <w:spacing w:after="0"/>
        <w:jc w:val="both"/>
        <w:rPr>
          <w:rFonts w:ascii="Calibri" w:eastAsia="宋体" w:hAnsi="Calibri" w:cs="Calibri"/>
          <w:color w:val="000000"/>
          <w:sz w:val="21"/>
          <w:szCs w:val="21"/>
          <w:shd w:val="clear" w:color="auto" w:fill="FFFFFF"/>
        </w:rPr>
      </w:pPr>
      <w:r w:rsidRPr="00CF069A">
        <w:rPr>
          <w:rFonts w:ascii="宋体" w:eastAsia="宋体" w:hAnsi="宋体" w:cs="Calibri" w:hint="eastAsia"/>
          <w:color w:val="000000"/>
          <w:sz w:val="28"/>
          <w:szCs w:val="28"/>
          <w:shd w:val="clear" w:color="auto" w:fill="FFFFFF"/>
        </w:rPr>
        <w:t>（二）职能、后勤等岗位</w:t>
      </w:r>
    </w:p>
    <w:tbl>
      <w:tblPr>
        <w:tblW w:w="9581" w:type="dxa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1484"/>
        <w:gridCol w:w="947"/>
        <w:gridCol w:w="570"/>
        <w:gridCol w:w="915"/>
        <w:gridCol w:w="2787"/>
        <w:gridCol w:w="2308"/>
      </w:tblGrid>
      <w:tr w:rsidR="00CF069A" w:rsidRPr="00CF069A" w:rsidTr="00CF069A">
        <w:trPr>
          <w:trHeight w:val="47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b/>
                <w:bCs/>
                <w:sz w:val="18"/>
                <w:szCs w:val="18"/>
              </w:rPr>
              <w:t>岗位代码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b/>
                <w:bCs/>
                <w:sz w:val="18"/>
                <w:szCs w:val="18"/>
              </w:rPr>
              <w:t>招聘 人数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b/>
                <w:bCs/>
                <w:sz w:val="18"/>
                <w:szCs w:val="18"/>
              </w:rPr>
              <w:t>学历、学位</w:t>
            </w:r>
          </w:p>
        </w:tc>
        <w:tc>
          <w:tcPr>
            <w:tcW w:w="2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b/>
                <w:bCs/>
                <w:sz w:val="18"/>
                <w:szCs w:val="18"/>
              </w:rPr>
              <w:t>其他</w:t>
            </w:r>
          </w:p>
        </w:tc>
      </w:tr>
      <w:tr w:rsidR="00CF069A" w:rsidRPr="00CF069A" w:rsidTr="00CF069A">
        <w:trPr>
          <w:trHeight w:val="479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院感科科员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20200212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本科及以上、学士及以上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临床医学、预防医学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2020年应届，全日制</w:t>
            </w:r>
          </w:p>
        </w:tc>
      </w:tr>
      <w:tr w:rsidR="00CF069A" w:rsidRPr="00CF069A" w:rsidTr="00CF069A">
        <w:trPr>
          <w:trHeight w:val="479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医保办科员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20200213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本科及以上、学士及以上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临床医学、预防医学、流行病与卫生统计学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2020年应届，全日制</w:t>
            </w:r>
          </w:p>
        </w:tc>
      </w:tr>
      <w:tr w:rsidR="00CF069A" w:rsidRPr="00CF069A" w:rsidTr="00CF069A">
        <w:trPr>
          <w:trHeight w:val="479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14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科教科科员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20200214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本科及以上、学士及以上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临床医学、卫生管理类、公共事业管理（医事法律方向）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2020年应届，全日制</w:t>
            </w:r>
          </w:p>
        </w:tc>
      </w:tr>
      <w:tr w:rsidR="00CF069A" w:rsidRPr="00CF069A" w:rsidTr="00CF069A">
        <w:trPr>
          <w:trHeight w:val="479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财务科科员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20200215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研究生学历，硕士及以上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财务、会计、会计电算化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2020年应届，全日制</w:t>
            </w:r>
          </w:p>
        </w:tc>
      </w:tr>
      <w:tr w:rsidR="00CF069A" w:rsidRPr="00CF069A" w:rsidTr="00CF069A">
        <w:trPr>
          <w:trHeight w:val="479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质控办科员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20200216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本科及以上、学士及以上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临床医学、预防医学、公共事业管理（医学院校）、社会医学和卫生事业管理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2020年应届，全日制</w:t>
            </w:r>
          </w:p>
        </w:tc>
      </w:tr>
      <w:tr w:rsidR="00CF069A" w:rsidRPr="00CF069A" w:rsidTr="00CF069A">
        <w:trPr>
          <w:trHeight w:val="479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服务中心职员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20200217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本科及以上、学士及以上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医学统计学、流行病与卫生统计学、公共事业管理（医学院校）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2020年应届，全日制</w:t>
            </w:r>
          </w:p>
        </w:tc>
      </w:tr>
      <w:tr w:rsidR="00CF069A" w:rsidRPr="00CF069A" w:rsidTr="00CF069A">
        <w:trPr>
          <w:trHeight w:val="941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保卫科办事员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20200218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大专及以上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消防管理、消防工程、消防工程技术、安全防范工程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F069A" w:rsidRPr="00CF069A" w:rsidRDefault="00CF069A" w:rsidP="00CF069A">
            <w:pPr>
              <w:adjustRightInd/>
              <w:snapToGrid/>
              <w:spacing w:after="0" w:line="260" w:lineRule="atLeast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F069A">
              <w:rPr>
                <w:rFonts w:ascii="宋体" w:eastAsia="宋体" w:hAnsi="宋体" w:cs="Calibri" w:hint="eastAsia"/>
                <w:sz w:val="18"/>
                <w:szCs w:val="18"/>
              </w:rPr>
              <w:t>35周岁以下，主要负责全院消防安全管理，协助做好医院安全生产管理工作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F069A"/>
    <w:rsid w:val="00323B43"/>
    <w:rsid w:val="003D37D8"/>
    <w:rsid w:val="004247D1"/>
    <w:rsid w:val="004358AB"/>
    <w:rsid w:val="0064020C"/>
    <w:rsid w:val="008811B0"/>
    <w:rsid w:val="008B7726"/>
    <w:rsid w:val="00CF069A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2020-07-20T06:10:00Z</dcterms:created>
  <dcterms:modified xsi:type="dcterms:W3CDTF">2020-07-20T06:12:00Z</dcterms:modified>
</cp:coreProperties>
</file>