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事业单位招聘考试疫情防控指引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根据浙江省新冠肺炎疫情防控现行工作要求，凡参加本次招聘考试的考生，均需严格遵循以下防疫指引，未来有新要求和规定的，以在“中国淳安千岛湖”政府门户网上即时通知为准：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一、考生应在考前14天（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9</w:t>
      </w:r>
      <w:r>
        <w:rPr>
          <w:rFonts w:hint="eastAsia" w:eastAsia="仿宋"/>
          <w:color w:val="auto"/>
          <w:sz w:val="30"/>
          <w:szCs w:val="30"/>
        </w:rPr>
        <w:t>月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5</w:t>
      </w:r>
      <w:r>
        <w:rPr>
          <w:rFonts w:hint="eastAsia" w:eastAsia="仿宋"/>
          <w:color w:val="auto"/>
          <w:sz w:val="30"/>
          <w:szCs w:val="30"/>
        </w:rPr>
        <w:t>日前）申领浙江</w:t>
      </w:r>
      <w:r>
        <w:rPr>
          <w:rFonts w:hint="eastAsia" w:eastAsia="仿宋"/>
          <w:color w:val="auto"/>
          <w:sz w:val="30"/>
          <w:szCs w:val="30"/>
          <w:lang w:eastAsia="zh-CN"/>
        </w:rPr>
        <w:t>（杭州）</w:t>
      </w:r>
      <w:r>
        <w:rPr>
          <w:rFonts w:hint="eastAsia" w:eastAsia="仿宋"/>
          <w:color w:val="auto"/>
          <w:sz w:val="30"/>
          <w:szCs w:val="30"/>
        </w:rPr>
        <w:t>“健康码”（可通过</w:t>
      </w:r>
      <w:r>
        <w:rPr>
          <w:rFonts w:eastAsia="仿宋"/>
          <w:color w:val="auto"/>
          <w:sz w:val="30"/>
          <w:szCs w:val="30"/>
        </w:rPr>
        <w:t>“浙里办”APP或支付宝</w:t>
      </w:r>
      <w:r>
        <w:rPr>
          <w:rFonts w:hint="eastAsia" w:eastAsia="仿宋"/>
          <w:color w:val="auto"/>
          <w:sz w:val="30"/>
          <w:szCs w:val="30"/>
        </w:rPr>
        <w:t>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三、以下情形考生经排除异常后可参加考试：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（一）“健康码”非绿码的考生，须提供考前7天内核酸检测阴性的证明材料方可参加考试。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（二）既往新冠肺炎确诊病例、无症状感染者及密切接触者，应当主动向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淳安县人力资源和社会保障局</w:t>
      </w:r>
      <w:r>
        <w:rPr>
          <w:rFonts w:hint="eastAsia" w:eastAsia="仿宋"/>
          <w:color w:val="auto"/>
          <w:sz w:val="30"/>
          <w:szCs w:val="30"/>
        </w:rPr>
        <w:t>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（二）考前14天内有国内疫情中、高风险地区或国（境）外旅居史的人员，不得参加考试。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auto"/>
          <w:sz w:val="30"/>
          <w:szCs w:val="30"/>
        </w:rPr>
        <w:t>事业单位公开招聘应聘人员诚信档案库，长期记录</w:t>
      </w:r>
      <w:r>
        <w:rPr>
          <w:rFonts w:hint="eastAsia" w:eastAsia="仿宋"/>
          <w:color w:val="auto"/>
          <w:sz w:val="30"/>
          <w:szCs w:val="30"/>
        </w:rPr>
        <w:t>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</w:t>
      </w:r>
      <w:r>
        <w:rPr>
          <w:rFonts w:hint="eastAsia" w:eastAsia="仿宋"/>
          <w:color w:val="auto"/>
          <w:sz w:val="30"/>
          <w:szCs w:val="30"/>
          <w:lang w:eastAsia="zh-CN"/>
        </w:rPr>
        <w:t>淳安</w:t>
      </w:r>
      <w:r>
        <w:rPr>
          <w:rFonts w:hint="eastAsia" w:eastAsia="仿宋"/>
          <w:color w:val="auto"/>
          <w:sz w:val="30"/>
          <w:szCs w:val="30"/>
        </w:rPr>
        <w:t>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C653704"/>
    <w:rsid w:val="1CF95DC8"/>
    <w:rsid w:val="23B32EE3"/>
    <w:rsid w:val="2E20469A"/>
    <w:rsid w:val="37A916E7"/>
    <w:rsid w:val="3B696A50"/>
    <w:rsid w:val="3D51229E"/>
    <w:rsid w:val="45463AAF"/>
    <w:rsid w:val="549F7C1E"/>
    <w:rsid w:val="56066B7F"/>
    <w:rsid w:val="5AB428C5"/>
    <w:rsid w:val="62B31001"/>
    <w:rsid w:val="74C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0</TotalTime>
  <ScaleCrop>false</ScaleCrop>
  <LinksUpToDate>false</LinksUpToDate>
  <CharactersWithSpaces>1082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人社局收发室</cp:lastModifiedBy>
  <cp:lastPrinted>2020-07-27T05:58:00Z</cp:lastPrinted>
  <dcterms:modified xsi:type="dcterms:W3CDTF">2020-07-28T06:15:03Z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