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8"/>
        <w:gridCol w:w="1241"/>
        <w:gridCol w:w="1396"/>
        <w:gridCol w:w="1024"/>
        <w:gridCol w:w="4653"/>
      </w:tblGrid>
      <w:tr w:rsidR="00210626" w:rsidRPr="00210626" w:rsidTr="00210626">
        <w:trPr>
          <w:trHeight w:val="661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0626" w:rsidRPr="00210626" w:rsidRDefault="00210626" w:rsidP="00210626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1062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0626" w:rsidRPr="00210626" w:rsidRDefault="00210626" w:rsidP="00210626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1062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科室</w:t>
            </w:r>
          </w:p>
        </w:tc>
        <w:tc>
          <w:tcPr>
            <w:tcW w:w="13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0626" w:rsidRPr="00210626" w:rsidRDefault="00210626" w:rsidP="00210626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1062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岗位分类</w:t>
            </w:r>
          </w:p>
        </w:tc>
        <w:tc>
          <w:tcPr>
            <w:tcW w:w="10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0626" w:rsidRPr="00210626" w:rsidRDefault="00210626" w:rsidP="00210626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1062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需求数</w:t>
            </w:r>
          </w:p>
        </w:tc>
        <w:tc>
          <w:tcPr>
            <w:tcW w:w="46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0626" w:rsidRPr="00210626" w:rsidRDefault="00210626" w:rsidP="00210626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1062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岗位要求</w:t>
            </w:r>
          </w:p>
        </w:tc>
      </w:tr>
      <w:tr w:rsidR="00210626" w:rsidRPr="00210626" w:rsidTr="00210626">
        <w:trPr>
          <w:trHeight w:val="2081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0626" w:rsidRPr="00210626" w:rsidRDefault="00210626" w:rsidP="00210626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106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0626" w:rsidRPr="00210626" w:rsidRDefault="00210626" w:rsidP="00210626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1062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肝胆外科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0626" w:rsidRPr="00210626" w:rsidRDefault="00210626" w:rsidP="00210626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1062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医师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0626" w:rsidRPr="00210626" w:rsidRDefault="00210626" w:rsidP="00210626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1062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0626" w:rsidRPr="00210626" w:rsidRDefault="00210626" w:rsidP="00210626">
            <w:pPr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1062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1.全日制研究生学历，硕士及以上学位</w:t>
            </w:r>
          </w:p>
          <w:p w:rsidR="00210626" w:rsidRPr="00210626" w:rsidRDefault="00210626" w:rsidP="00210626">
            <w:pPr>
              <w:adjustRightInd/>
              <w:snapToGrid/>
              <w:spacing w:after="0" w:line="300" w:lineRule="atLeast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21062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2.临床外科或肝胆外科专业，住院医师</w:t>
            </w:r>
          </w:p>
          <w:p w:rsidR="00210626" w:rsidRPr="00210626" w:rsidRDefault="00210626" w:rsidP="00210626">
            <w:pPr>
              <w:adjustRightInd/>
              <w:snapToGrid/>
              <w:spacing w:after="0" w:line="300" w:lineRule="atLeast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21062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3.具备一定科研能力，参加过省部级以上课题研究或发表过学术论文者优先考虑</w:t>
            </w:r>
          </w:p>
          <w:p w:rsidR="00210626" w:rsidRPr="00210626" w:rsidRDefault="00210626" w:rsidP="00210626">
            <w:pPr>
              <w:adjustRightInd/>
              <w:snapToGrid/>
              <w:spacing w:after="0" w:line="300" w:lineRule="atLeast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21062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4.大学英语六级</w:t>
            </w:r>
          </w:p>
          <w:p w:rsidR="00210626" w:rsidRPr="00210626" w:rsidRDefault="00210626" w:rsidP="00210626">
            <w:pPr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1062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6.完成住院医师规范化培训，并取得培训合格证书</w:t>
            </w:r>
          </w:p>
        </w:tc>
      </w:tr>
      <w:tr w:rsidR="00210626" w:rsidRPr="00210626" w:rsidTr="00210626">
        <w:trPr>
          <w:trHeight w:val="2097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0626" w:rsidRPr="00210626" w:rsidRDefault="00210626" w:rsidP="00210626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106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0626" w:rsidRPr="00210626" w:rsidRDefault="00210626" w:rsidP="00210626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106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甲疝外科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0626" w:rsidRPr="00210626" w:rsidRDefault="00210626" w:rsidP="00210626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106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医师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0626" w:rsidRPr="00210626" w:rsidRDefault="00210626" w:rsidP="00210626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106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10626" w:rsidRPr="00210626" w:rsidRDefault="00210626" w:rsidP="00210626">
            <w:pPr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1062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1.全日制研究生学历，硕士及以上学位</w:t>
            </w:r>
          </w:p>
          <w:p w:rsidR="00210626" w:rsidRPr="00210626" w:rsidRDefault="00210626" w:rsidP="00210626">
            <w:pPr>
              <w:adjustRightInd/>
              <w:snapToGrid/>
              <w:spacing w:after="0" w:line="300" w:lineRule="atLeast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21062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2.临床外科专业，住院医师</w:t>
            </w:r>
          </w:p>
          <w:p w:rsidR="00210626" w:rsidRPr="00210626" w:rsidRDefault="00210626" w:rsidP="00210626">
            <w:pPr>
              <w:adjustRightInd/>
              <w:snapToGrid/>
              <w:spacing w:after="0" w:line="300" w:lineRule="atLeast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21062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3.具有一定科研能力，参加过省部级以上课题研究或发表过学术论文者优先考虑</w:t>
            </w:r>
          </w:p>
          <w:p w:rsidR="00210626" w:rsidRPr="00210626" w:rsidRDefault="00210626" w:rsidP="00210626">
            <w:pPr>
              <w:adjustRightInd/>
              <w:snapToGrid/>
              <w:spacing w:after="0" w:line="300" w:lineRule="atLeast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21062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4.大学英语六级</w:t>
            </w:r>
          </w:p>
          <w:p w:rsidR="00210626" w:rsidRPr="00210626" w:rsidRDefault="00210626" w:rsidP="00210626">
            <w:pPr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1062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5.完成住院医师规范化培训，并取得培训合格证书</w:t>
            </w:r>
          </w:p>
        </w:tc>
      </w:tr>
      <w:tr w:rsidR="00210626" w:rsidRPr="00210626" w:rsidTr="00210626">
        <w:trPr>
          <w:trHeight w:val="1516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0626" w:rsidRPr="00210626" w:rsidRDefault="00210626" w:rsidP="00210626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1062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0626" w:rsidRPr="00210626" w:rsidRDefault="00210626" w:rsidP="00210626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10626">
              <w:rPr>
                <w:rFonts w:ascii="宋体" w:eastAsia="宋体" w:hAnsi="宋体" w:cs="宋体" w:hint="eastAsia"/>
                <w:b/>
                <w:bCs/>
                <w:color w:val="000000"/>
                <w:sz w:val="21"/>
              </w:rPr>
              <w:t>针研所/</w:t>
            </w:r>
            <w:r w:rsidRPr="0021062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财务处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0626" w:rsidRPr="00210626" w:rsidRDefault="00210626" w:rsidP="00210626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1062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专项经费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0626" w:rsidRPr="00210626" w:rsidRDefault="00210626" w:rsidP="00210626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1062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0626" w:rsidRPr="00210626" w:rsidRDefault="00210626" w:rsidP="00210626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10626">
              <w:rPr>
                <w:rFonts w:ascii="宋体" w:eastAsia="宋体" w:hAnsi="宋体" w:cs="宋体" w:hint="eastAsia"/>
                <w:b/>
                <w:bCs/>
                <w:color w:val="000000"/>
                <w:sz w:val="21"/>
              </w:rPr>
              <w:t xml:space="preserve">（工作地点：上海市徐汇区宛平南路650号） </w:t>
            </w:r>
          </w:p>
          <w:p w:rsidR="00210626" w:rsidRPr="00210626" w:rsidRDefault="00210626" w:rsidP="00210626">
            <w:pPr>
              <w:adjustRightInd/>
              <w:snapToGrid/>
              <w:spacing w:after="0" w:line="300" w:lineRule="atLeast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21062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1.全日制本科学历，学士及以上学位</w:t>
            </w:r>
          </w:p>
          <w:p w:rsidR="00210626" w:rsidRPr="00210626" w:rsidRDefault="00210626" w:rsidP="00210626">
            <w:pPr>
              <w:adjustRightInd/>
              <w:snapToGrid/>
              <w:spacing w:after="0" w:line="300" w:lineRule="atLeast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21062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2.财务相关专业，具备中级会计师职称</w:t>
            </w:r>
          </w:p>
          <w:p w:rsidR="00210626" w:rsidRPr="00210626" w:rsidRDefault="00210626" w:rsidP="00210626">
            <w:pPr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1062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3.具有良好的职业道德，独立工作能力强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10626"/>
    <w:rsid w:val="00210626"/>
    <w:rsid w:val="00323B43"/>
    <w:rsid w:val="003D37D8"/>
    <w:rsid w:val="004358AB"/>
    <w:rsid w:val="0064020C"/>
    <w:rsid w:val="008811B0"/>
    <w:rsid w:val="008B7726"/>
    <w:rsid w:val="00CF7209"/>
    <w:rsid w:val="00FB0EF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21062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2020-08-05T08:30:00Z</dcterms:created>
  <dcterms:modified xsi:type="dcterms:W3CDTF">2020-08-05T08:32:00Z</dcterms:modified>
</cp:coreProperties>
</file>