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  <w:r>
        <w:rPr>
          <w:rFonts w:hint="eastAsia"/>
          <w:color w:val="auto"/>
        </w:rPr>
        <w:t>附件1</w:t>
      </w:r>
    </w:p>
    <w:tbl>
      <w:tblPr>
        <w:tblStyle w:val="2"/>
        <w:tblW w:w="15719" w:type="dxa"/>
        <w:tblInd w:w="-8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640"/>
        <w:gridCol w:w="780"/>
        <w:gridCol w:w="693"/>
        <w:gridCol w:w="680"/>
        <w:gridCol w:w="580"/>
        <w:gridCol w:w="540"/>
        <w:gridCol w:w="1176"/>
        <w:gridCol w:w="1736"/>
        <w:gridCol w:w="740"/>
        <w:gridCol w:w="740"/>
        <w:gridCol w:w="3615"/>
        <w:gridCol w:w="1600"/>
        <w:gridCol w:w="900"/>
        <w:gridCol w:w="8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19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44"/>
                <w:szCs w:val="44"/>
              </w:rPr>
              <w:t>2020年椒江区卫健事业单位公开招聘工作人员职位一览表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招聘单位主管部门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经费形式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8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笔试科目及分数比例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面试形式及分数比例</w:t>
            </w:r>
          </w:p>
        </w:tc>
        <w:tc>
          <w:tcPr>
            <w:tcW w:w="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户籍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椒江区疾控中心</w:t>
            </w:r>
          </w:p>
        </w:tc>
        <w:tc>
          <w:tcPr>
            <w:tcW w:w="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公卫医生A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专技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浙江户籍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男性，2020年毕业生，学士及以上学位。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公共基础知识占20%、预防医学知识占80%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公卫医生B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专技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浙江户籍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30周岁及以下 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女性，2020年毕业生，学士及以上学位。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公共基础知识占20%、预防医学知识占80%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公卫医生C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专技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如具有执业医师资格的，年龄放宽至35周岁。    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公共基础知识占20%、预防医学知识占80%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椒江区妇幼保健院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妇产科医生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专技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临床医学、妇产科学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具备以下资格条件之一：               1、2020年毕业生，学士及以上学位；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2、具有执业医师资格，需取得住院医师规范化培训合格证；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3、如具有相关专业中级专业技术资格，有二甲及以上医院3年及以上工作经历，年龄放宽到35周岁及以下。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公共基础知识占20%、临床医学知识占80%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报备员额事业编制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专技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临床医学、儿科学、儿科医学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具备以下资格条件之一：               1、2020年毕业生，学士及以上学位；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2、具有执业医师资格，需取得住院医师规范化培训合格证；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3、如具有相关专业中级专业技术资格，有二甲及以上医院3年及以上工作经历，年龄放宽到35周岁及以下。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公共基础知识占20%、临床医学知识占80%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报备员额事业编制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超声医生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专技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临床医学、医学影像学、影像医学与核医学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具备以下资格条件之一：               1、2020年毕业生，学士及以上学位；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2、具有执业医师资格，需取得住院医师规范化培训合格证；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3、如具有相关专业中级专业技术资格，有二甲及以上医院3年及以上工作经历，年龄放宽到35周岁及以下。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公共基础知识占20%、影像医学知识占80%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报备员额事业编制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检验人员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专技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医学检验、医学检验技术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浙江户籍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2020年毕业生，学士及以上学位；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公共基础知识占20%、检验学知识占80%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报备员额事业编制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西药人员A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专技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药学、药理学、临床药学、应用药学、药剂、药剂学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浙江户籍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男性，2020年毕业生，学士及以上学位；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公共基础知识占20%、药学知识占80%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报备员额事业编制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西药人员B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专技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药学、药理学、临床药学、应用药学、药剂、药剂学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浙江户籍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女性，2020年毕业生，学士及以上学位；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公共基础知识占20%、药学知识占80%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报备员额事业编制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椒江区街道社区卫生服务中心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临床医生A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专技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临床医学、全科医学、社区医学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浙江户籍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男性。如具有执业医师资格的，学历放宽至中专，年龄放宽至40周岁。    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公共基础知识占20%、临床医学知识占80%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临床医生B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专技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临床医学、全科医学、社区医学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浙江户籍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女性。如具有执业医师资格的，学历放宽至中专，年龄放宽至40周岁。    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公共基础知识占20%、临床医学知识占80%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中医医生A 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专技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中医学、中医、中医临床、中医基础理论、中医临床基础、中医医疗、中医诊断学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浙江户籍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男性。如具有执业医师资格的，学历放宽至中专，年龄放宽至40周岁。    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公共基础知识占20%、中医学知识占80%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中医医生B 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专技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中医学、中医、中医临床、中医基础理论、中医临床基础、中医医疗、中医诊断学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浙江户籍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女性。如具有执业医师资格的，学历放宽至中专，年龄放宽至40周岁。    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公共基础知识占20%、中医学知识占80%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中西医结合医生 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专技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中西医结合、中西医结合基础、中西医结合临床、中西医结合临床医学、中西医临床医学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浙江户籍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如具有执业医师资格的，学历放宽至中专，年龄放宽至40周岁。    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公共基础知识占20%、中西医结合学知识占80%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针灸推拿医生 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专技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全日制普通高校本及以上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针灸推拿学、针灸推拿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浙江户籍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如具有执业医师资格的，学历放宽至中专，年龄放宽至40周岁。    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公共基础知识占20%、中医学知识占80%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超声医生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专技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临床医学、医学影像、医学影像学、医学影像与核医学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浙江户籍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如具有执业医师资格证书和超声医学岗位培训合格证的，学历放宽至中专，年龄放宽至40周岁。    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公共基础知识占20%、影像医学知识占80%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影像医生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专技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临床医学、医学影像、医学影像学、医学影像与核医学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浙江户籍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如具有执业医师资格证书的，学历放宽至中专，年龄放宽至40周岁。    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公共基础知识占20%、影像医学知识占80%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公卫医生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专技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浙江户籍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如具有执业医师资格证书的，学历放宽至中专，年龄放宽至40周岁。    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公共基础知识占20%、预防医学知识占80%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合计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56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19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注：如为台州高校2020年毕业生，则可不受户籍限制。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35858"/>
    <w:rsid w:val="4B53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2020-09-11T10:15:00Z</dcterms:created>
  <dc:creator>临海迪丽热吧</dc:creator>
  <cp:lastModifiedBy>临海迪丽热吧</cp:lastModifiedBy>
  <dcterms:modified xsi:type="dcterms:W3CDTF">2020-09-11T10:16:09Z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