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广西生态工程职业技术学院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招聘岗位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如下</w:t>
      </w:r>
    </w:p>
    <w:tbl>
      <w:tblPr>
        <w:tblW w:w="81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9"/>
        <w:gridCol w:w="1385"/>
        <w:gridCol w:w="2980"/>
        <w:gridCol w:w="708"/>
        <w:gridCol w:w="8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A001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酒店管理教师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旅游管理、酒店管理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A002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烹饪教师1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食品工程类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A018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无人机教师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62626"/>
                <w:spacing w:val="0"/>
                <w:sz w:val="22"/>
                <w:szCs w:val="22"/>
                <w:bdr w:val="none" w:color="auto" w:sz="0" w:space="0"/>
              </w:rPr>
              <w:t>电路与系统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A020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园林类教师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62626"/>
                <w:spacing w:val="0"/>
                <w:sz w:val="22"/>
                <w:szCs w:val="22"/>
                <w:bdr w:val="none" w:color="auto" w:sz="0" w:space="0"/>
              </w:rPr>
              <w:t>历史建筑保护工程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A021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思政教师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62626"/>
                <w:spacing w:val="0"/>
                <w:sz w:val="22"/>
                <w:szCs w:val="22"/>
                <w:bdr w:val="none" w:color="auto" w:sz="0" w:space="0"/>
              </w:rPr>
              <w:t>马克思主义理论、思想政治教育类、法学类、历史学类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A022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62626"/>
                <w:spacing w:val="0"/>
                <w:sz w:val="22"/>
                <w:szCs w:val="22"/>
                <w:bdr w:val="none" w:color="auto" w:sz="0" w:space="0"/>
              </w:rPr>
              <w:t>体育教育训练学、民族传统体育学、运动训练、竞赛组织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A032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食品类教师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食品科学、农产品加工及贮藏工程、食品工程、生物工程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B003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图书采编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图书馆学、情报学、档案学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管理干事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本科以上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治安学、侦查学、刑事技术、禁毒学等相关专业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C001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2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中共党员（含预备党员）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288C"/>
    <w:rsid w:val="6CF12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2020-09-24T03:05:00Z</dcterms:created>
  <dc:creator>ASUS</dc:creator>
  <cp:lastModifiedBy>ASUS</cp:lastModifiedBy>
  <dcterms:modified xsi:type="dcterms:W3CDTF">2020-09-24T03:06:14Z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