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438" w:tblpY="570"/>
        <w:tblOverlap w:val="never"/>
        <w:tblW w:w="13999" w:type="dxa"/>
        <w:tblInd w:w="0" w:type="dxa"/>
        <w:shd w:val="clear" w:color="auto" w:fill="auto"/>
        <w:tblLayout w:type="fixed"/>
        <w:tblCellMar>
          <w:top w:w="0" w:type="dxa"/>
          <w:left w:w="0" w:type="dxa"/>
          <w:bottom w:w="0" w:type="dxa"/>
          <w:right w:w="0" w:type="dxa"/>
        </w:tblCellMar>
      </w:tblPr>
      <w:tblGrid>
        <w:gridCol w:w="605"/>
        <w:gridCol w:w="686"/>
        <w:gridCol w:w="1158"/>
        <w:gridCol w:w="744"/>
        <w:gridCol w:w="1885"/>
        <w:gridCol w:w="6438"/>
        <w:gridCol w:w="1961"/>
        <w:gridCol w:w="522"/>
      </w:tblGrid>
      <w:tr>
        <w:tblPrEx>
          <w:shd w:val="clear" w:color="auto" w:fill="auto"/>
          <w:tblCellMar>
            <w:top w:w="0" w:type="dxa"/>
            <w:left w:w="0" w:type="dxa"/>
            <w:bottom w:w="0" w:type="dxa"/>
            <w:right w:w="0" w:type="dxa"/>
          </w:tblCellMar>
        </w:tblPrEx>
        <w:trPr>
          <w:trHeight w:val="548" w:hRule="atLeast"/>
        </w:trPr>
        <w:tc>
          <w:tcPr>
            <w:tcW w:w="13477"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方正小标宋简体" w:hAnsi="方正小标宋简体" w:eastAsia="方正小标宋简体" w:cs="方正小标宋简体"/>
                <w:i w:val="0"/>
                <w:color w:val="auto"/>
                <w:kern w:val="0"/>
                <w:sz w:val="32"/>
                <w:szCs w:val="32"/>
                <w:u w:val="none"/>
                <w:lang w:val="en-US" w:eastAsia="zh-CN" w:bidi="ar"/>
              </w:rPr>
            </w:pPr>
            <w:r>
              <w:rPr>
                <w:rFonts w:hint="eastAsia" w:ascii="方正小标宋简体" w:hAnsi="方正小标宋简体" w:eastAsia="方正小标宋简体" w:cs="方正小标宋简体"/>
                <w:i w:val="0"/>
                <w:color w:val="auto"/>
                <w:kern w:val="0"/>
                <w:sz w:val="32"/>
                <w:szCs w:val="32"/>
                <w:u w:val="none"/>
                <w:lang w:val="en-US" w:eastAsia="zh-CN" w:bidi="ar"/>
              </w:rPr>
              <w:t>附件1：</w:t>
            </w:r>
            <w:bookmarkStart w:id="0" w:name="_GoBack"/>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小标宋简体" w:hAnsi="方正小标宋简体" w:eastAsia="方正小标宋简体" w:cs="方正小标宋简体"/>
                <w:i w:val="0"/>
                <w:color w:val="auto"/>
                <w:sz w:val="21"/>
                <w:szCs w:val="21"/>
                <w:u w:val="none"/>
              </w:rPr>
            </w:pPr>
            <w:r>
              <w:rPr>
                <w:rFonts w:hint="default" w:ascii="方正小标宋简体" w:hAnsi="方正小标宋简体" w:eastAsia="方正小标宋简体" w:cs="方正小标宋简体"/>
                <w:i w:val="0"/>
                <w:color w:val="auto"/>
                <w:kern w:val="0"/>
                <w:sz w:val="32"/>
                <w:szCs w:val="32"/>
                <w:u w:val="none"/>
                <w:lang w:val="en-US" w:eastAsia="zh-CN" w:bidi="ar"/>
              </w:rPr>
              <w:t>2020年东营蔚蓝人力资源有限公司公开招聘政府购买服务岗位计划一览表</w:t>
            </w:r>
            <w:bookmarkEnd w:id="0"/>
          </w:p>
        </w:tc>
        <w:tc>
          <w:tcPr>
            <w:tcW w:w="522"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方正小标宋简体" w:hAnsi="方正小标宋简体" w:eastAsia="方正小标宋简体" w:cs="方正小标宋简体"/>
                <w:i w:val="0"/>
                <w:color w:val="auto"/>
                <w:sz w:val="21"/>
                <w:szCs w:val="21"/>
                <w:u w:val="none"/>
              </w:rPr>
            </w:pPr>
          </w:p>
        </w:tc>
      </w:tr>
      <w:tr>
        <w:tblPrEx>
          <w:tblCellMar>
            <w:top w:w="0" w:type="dxa"/>
            <w:left w:w="0" w:type="dxa"/>
            <w:bottom w:w="0" w:type="dxa"/>
            <w:right w:w="0" w:type="dxa"/>
          </w:tblCellMar>
        </w:tblPrEx>
        <w:trPr>
          <w:trHeight w:val="556"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岗位</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岗位</w:t>
            </w:r>
            <w:r>
              <w:rPr>
                <w:rFonts w:hint="eastAsia" w:ascii="黑体" w:hAnsi="宋体" w:eastAsia="黑体" w:cs="黑体"/>
                <w:i w:val="0"/>
                <w:color w:val="auto"/>
                <w:kern w:val="0"/>
                <w:sz w:val="21"/>
                <w:szCs w:val="21"/>
                <w:u w:val="none"/>
                <w:lang w:val="en-US" w:eastAsia="zh-CN" w:bidi="ar"/>
              </w:rPr>
              <w:br w:type="textWrapping"/>
            </w:r>
            <w:r>
              <w:rPr>
                <w:rFonts w:hint="eastAsia" w:ascii="黑体" w:hAnsi="宋体" w:eastAsia="黑体" w:cs="黑体"/>
                <w:i w:val="0"/>
                <w:color w:val="auto"/>
                <w:kern w:val="0"/>
                <w:sz w:val="21"/>
                <w:szCs w:val="21"/>
                <w:u w:val="none"/>
                <w:lang w:val="en-US" w:eastAsia="zh-CN" w:bidi="ar"/>
              </w:rPr>
              <w:t>类别</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岗位名称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招聘</w:t>
            </w:r>
            <w:r>
              <w:rPr>
                <w:rFonts w:hint="eastAsia" w:ascii="黑体" w:hAnsi="宋体" w:eastAsia="黑体" w:cs="黑体"/>
                <w:i w:val="0"/>
                <w:color w:val="auto"/>
                <w:kern w:val="0"/>
                <w:sz w:val="21"/>
                <w:szCs w:val="21"/>
                <w:u w:val="none"/>
                <w:lang w:val="en-US" w:eastAsia="zh-CN" w:bidi="ar"/>
              </w:rPr>
              <w:br w:type="textWrapping"/>
            </w:r>
            <w:r>
              <w:rPr>
                <w:rFonts w:hint="eastAsia" w:ascii="黑体" w:hAnsi="宋体" w:eastAsia="黑体" w:cs="黑体"/>
                <w:i w:val="0"/>
                <w:color w:val="auto"/>
                <w:kern w:val="0"/>
                <w:sz w:val="21"/>
                <w:szCs w:val="21"/>
                <w:u w:val="none"/>
                <w:lang w:val="en-US" w:eastAsia="zh-CN" w:bidi="ar"/>
              </w:rPr>
              <w:t>人数</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岗位职责</w:t>
            </w:r>
          </w:p>
        </w:tc>
        <w:tc>
          <w:tcPr>
            <w:tcW w:w="6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资格条件及工作经历</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工资待遇</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备注</w:t>
            </w:r>
          </w:p>
        </w:tc>
      </w:tr>
      <w:tr>
        <w:tblPrEx>
          <w:tblCellMar>
            <w:top w:w="0" w:type="dxa"/>
            <w:left w:w="0" w:type="dxa"/>
            <w:bottom w:w="0" w:type="dxa"/>
            <w:right w:w="0" w:type="dxa"/>
          </w:tblCellMar>
        </w:tblPrEx>
        <w:trPr>
          <w:trHeight w:val="1871"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b/>
                <w:i w:val="0"/>
                <w:color w:val="auto"/>
                <w:sz w:val="21"/>
                <w:szCs w:val="21"/>
                <w:u w:val="none"/>
              </w:rPr>
            </w:pPr>
            <w:r>
              <w:rPr>
                <w:rFonts w:hint="default" w:ascii="仿宋_GB2312" w:hAnsi="宋体" w:eastAsia="仿宋_GB2312" w:cs="仿宋_GB2312"/>
                <w:b/>
                <w:i w:val="0"/>
                <w:color w:val="auto"/>
                <w:kern w:val="0"/>
                <w:sz w:val="21"/>
                <w:szCs w:val="21"/>
                <w:u w:val="none"/>
                <w:lang w:val="en-US" w:eastAsia="zh-CN" w:bidi="ar"/>
              </w:rPr>
              <w:t>1</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A</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lang w:val="en-US" w:eastAsia="zh-CN" w:bidi="ar"/>
              </w:rPr>
              <w:t>安全专家</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2</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分别在</w:t>
            </w:r>
            <w:r>
              <w:rPr>
                <w:rFonts w:hint="default" w:ascii="仿宋_GB2312" w:hAnsi="宋体" w:eastAsia="仿宋_GB2312" w:cs="仿宋_GB2312"/>
                <w:i w:val="0"/>
                <w:color w:val="auto"/>
                <w:sz w:val="18"/>
                <w:szCs w:val="18"/>
                <w:u w:val="none"/>
              </w:rPr>
              <w:t>滨海精细化工产业园管理服务中心</w:t>
            </w:r>
            <w:r>
              <w:rPr>
                <w:rFonts w:hint="eastAsia" w:ascii="仿宋_GB2312" w:hAnsi="宋体" w:eastAsia="仿宋_GB2312" w:cs="仿宋_GB2312"/>
                <w:i w:val="0"/>
                <w:color w:val="auto"/>
                <w:sz w:val="18"/>
                <w:szCs w:val="18"/>
                <w:u w:val="none"/>
                <w:lang w:eastAsia="zh-CN"/>
              </w:rPr>
              <w:t>、新材料产业园管理服务中心负责一线安全管理工作。</w:t>
            </w:r>
          </w:p>
        </w:tc>
        <w:tc>
          <w:tcPr>
            <w:tcW w:w="6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（1）品行端正，吃苦耐劳，有较强的事业心、责任感；</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（2）具有较强的语言表达和沟通协调能力；</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（3）年龄50周岁以下(1970年6月1日以后出生</w:t>
            </w:r>
            <w:r>
              <w:rPr>
                <w:rFonts w:hint="eastAsia" w:ascii="仿宋_GB2312" w:hAnsi="宋体" w:eastAsia="仿宋_GB2312" w:cs="仿宋_GB2312"/>
                <w:i w:val="0"/>
                <w:color w:val="auto"/>
                <w:kern w:val="0"/>
                <w:sz w:val="18"/>
                <w:szCs w:val="18"/>
                <w:u w:val="none"/>
                <w:lang w:val="en-US" w:eastAsia="zh-CN" w:bidi="ar"/>
              </w:rPr>
              <w:t>，</w:t>
            </w:r>
            <w:r>
              <w:rPr>
                <w:rFonts w:hint="default" w:ascii="仿宋_GB2312" w:hAnsi="宋体" w:eastAsia="仿宋_GB2312" w:cs="仿宋_GB2312"/>
                <w:i w:val="0"/>
                <w:color w:val="auto"/>
                <w:kern w:val="0"/>
                <w:sz w:val="18"/>
                <w:szCs w:val="18"/>
                <w:u w:val="none"/>
                <w:lang w:val="en-US" w:eastAsia="zh-CN" w:bidi="ar"/>
              </w:rPr>
              <w:t>有危化品企业一线安全管理工作三年以上经历或有应急管理部门三年以上从业经历的，特别优秀</w:t>
            </w:r>
            <w:r>
              <w:rPr>
                <w:rFonts w:hint="eastAsia" w:ascii="仿宋_GB2312" w:hAnsi="宋体" w:eastAsia="仿宋_GB2312" w:cs="仿宋_GB2312"/>
                <w:i w:val="0"/>
                <w:color w:val="auto"/>
                <w:kern w:val="0"/>
                <w:sz w:val="18"/>
                <w:szCs w:val="18"/>
                <w:u w:val="none"/>
                <w:lang w:val="en-US" w:eastAsia="zh-CN" w:bidi="ar"/>
              </w:rPr>
              <w:t>可</w:t>
            </w:r>
            <w:r>
              <w:rPr>
                <w:rFonts w:hint="default" w:ascii="仿宋_GB2312" w:hAnsi="宋体" w:eastAsia="仿宋_GB2312" w:cs="仿宋_GB2312"/>
                <w:i w:val="0"/>
                <w:color w:val="auto"/>
                <w:kern w:val="0"/>
                <w:sz w:val="18"/>
                <w:szCs w:val="18"/>
                <w:u w:val="none"/>
                <w:lang w:val="en-US" w:eastAsia="zh-CN" w:bidi="ar"/>
              </w:rPr>
              <w:t>适当放宽；</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（4）专科及以上学历（特别优秀的可适当放宽）；</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（5）专业要求：石油化工技术、应用化工技术、化工安全技术、救援技术、安全技术与管理、安全生产监测监控、化学工程与工艺、化学工程与技术、安全科学与工程、动力工程及工程热物理及相关专业；</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（6）取得注册安全工程师(化工安全）、有相关工作经历者（有危化品企业一线安全管理工作五年以上经历、危化品企业安全总监）优先。</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18万元/人/年（含四险一金及奖励性绩效工资74436元/人/年，绩效工资根据年终考核情况发放。）</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665"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1"/>
                <w:szCs w:val="21"/>
                <w:u w:val="none"/>
              </w:rPr>
            </w:pPr>
            <w:r>
              <w:rPr>
                <w:rFonts w:hint="default" w:ascii="仿宋_GB2312" w:hAnsi="宋体" w:eastAsia="仿宋_GB2312" w:cs="仿宋_GB2312"/>
                <w:b/>
                <w:i w:val="0"/>
                <w:color w:val="auto"/>
                <w:kern w:val="0"/>
                <w:sz w:val="21"/>
                <w:szCs w:val="21"/>
                <w:u w:val="none"/>
                <w:lang w:val="en-US" w:eastAsia="zh-CN" w:bidi="ar"/>
              </w:rPr>
              <w:t>2</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A</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lang w:val="en-US" w:eastAsia="zh-CN" w:bidi="ar"/>
              </w:rPr>
              <w:t>危化品安全  管理</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6</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18"/>
                <w:szCs w:val="18"/>
                <w:u w:val="none"/>
              </w:rPr>
            </w:pPr>
            <w:r>
              <w:rPr>
                <w:rFonts w:hint="eastAsia" w:ascii="仿宋_GB2312" w:hAnsi="宋体" w:eastAsia="仿宋_GB2312" w:cs="仿宋_GB2312"/>
                <w:i w:val="0"/>
                <w:color w:val="auto"/>
                <w:sz w:val="18"/>
                <w:szCs w:val="18"/>
                <w:u w:val="none"/>
                <w:lang w:eastAsia="zh-CN"/>
              </w:rPr>
              <w:t>分别在</w:t>
            </w:r>
            <w:r>
              <w:rPr>
                <w:rFonts w:hint="default" w:ascii="仿宋_GB2312" w:hAnsi="宋体" w:eastAsia="仿宋_GB2312" w:cs="仿宋_GB2312"/>
                <w:i w:val="0"/>
                <w:color w:val="auto"/>
                <w:sz w:val="18"/>
                <w:szCs w:val="18"/>
                <w:u w:val="none"/>
              </w:rPr>
              <w:t>滨海精细化工产业园管理服务中心</w:t>
            </w:r>
            <w:r>
              <w:rPr>
                <w:rFonts w:hint="eastAsia" w:ascii="仿宋_GB2312" w:hAnsi="宋体" w:eastAsia="仿宋_GB2312" w:cs="仿宋_GB2312"/>
                <w:i w:val="0"/>
                <w:color w:val="auto"/>
                <w:sz w:val="18"/>
                <w:szCs w:val="18"/>
                <w:u w:val="none"/>
                <w:lang w:eastAsia="zh-CN"/>
              </w:rPr>
              <w:t>、新材料产业园管理服务中心负责一线安全管理工作。</w:t>
            </w:r>
          </w:p>
        </w:tc>
        <w:tc>
          <w:tcPr>
            <w:tcW w:w="6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1）年龄40周岁以下(1980年6月1日以后出生)，有危化品企业一线安全管理工作三年以上经历的年龄可适当放宽；本科学历，有危化品企业一线安全管理工作三年以上经历或有应急管理部门三年以上从业经历的，特别优秀适当放宽；</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（2）专业要求：石油化工技术、应用化工技术、化工安全技术、救援技术、安全技术与管理、安全生产监测监控、化学工程与工艺、化学工程与技术、安全科学与工程、 动力工程及工程热物理及相关专业；</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（3）取得注册安全工程师（化工安全）、有相关工作经验者优先(有危化品企业一线安全管理工作三年以上经历或有应急管理部门三年以上从业经历，优先录用)。</w:t>
            </w:r>
          </w:p>
        </w:tc>
        <w:tc>
          <w:tcPr>
            <w:tcW w:w="19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15万元/人/年（含四险一金及奖励性绩效工资58872元/人/年，绩效工资根据年终考核情况发放。）</w:t>
            </w:r>
          </w:p>
        </w:tc>
        <w:tc>
          <w:tcPr>
            <w:tcW w:w="52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871"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1"/>
                <w:szCs w:val="21"/>
                <w:u w:val="none"/>
              </w:rPr>
            </w:pPr>
            <w:r>
              <w:rPr>
                <w:rFonts w:hint="default" w:ascii="仿宋_GB2312" w:hAnsi="宋体" w:eastAsia="仿宋_GB2312" w:cs="仿宋_GB2312"/>
                <w:b/>
                <w:i w:val="0"/>
                <w:color w:val="auto"/>
                <w:kern w:val="0"/>
                <w:sz w:val="21"/>
                <w:szCs w:val="21"/>
                <w:u w:val="none"/>
                <w:lang w:val="en-US" w:eastAsia="zh-CN" w:bidi="ar"/>
              </w:rPr>
              <w:t>3</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A</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lang w:val="en-US" w:eastAsia="zh-CN" w:bidi="ar"/>
              </w:rPr>
              <w:t>化工仪表及自动化管理</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2</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18"/>
                <w:szCs w:val="18"/>
                <w:u w:val="none"/>
              </w:rPr>
            </w:pPr>
            <w:r>
              <w:rPr>
                <w:rFonts w:hint="eastAsia" w:ascii="仿宋_GB2312" w:hAnsi="宋体" w:eastAsia="仿宋_GB2312" w:cs="仿宋_GB2312"/>
                <w:i w:val="0"/>
                <w:color w:val="auto"/>
                <w:sz w:val="18"/>
                <w:szCs w:val="18"/>
                <w:u w:val="none"/>
                <w:lang w:eastAsia="zh-CN"/>
              </w:rPr>
              <w:t>分别在</w:t>
            </w:r>
            <w:r>
              <w:rPr>
                <w:rFonts w:hint="default" w:ascii="仿宋_GB2312" w:hAnsi="宋体" w:eastAsia="仿宋_GB2312" w:cs="仿宋_GB2312"/>
                <w:i w:val="0"/>
                <w:color w:val="auto"/>
                <w:sz w:val="18"/>
                <w:szCs w:val="18"/>
                <w:u w:val="none"/>
              </w:rPr>
              <w:t>滨海精细化工产业园管理服务中心</w:t>
            </w:r>
            <w:r>
              <w:rPr>
                <w:rFonts w:hint="eastAsia" w:ascii="仿宋_GB2312" w:hAnsi="宋体" w:eastAsia="仿宋_GB2312" w:cs="仿宋_GB2312"/>
                <w:i w:val="0"/>
                <w:color w:val="auto"/>
                <w:sz w:val="18"/>
                <w:szCs w:val="18"/>
                <w:u w:val="none"/>
                <w:lang w:eastAsia="zh-CN"/>
              </w:rPr>
              <w:t>、新材料产业园管理服务中心负责</w:t>
            </w:r>
            <w:r>
              <w:rPr>
                <w:rFonts w:hint="default" w:ascii="仿宋_GB2312" w:hAnsi="宋体" w:eastAsia="仿宋_GB2312" w:cs="仿宋_GB2312"/>
                <w:i w:val="0"/>
                <w:color w:val="auto"/>
                <w:kern w:val="0"/>
                <w:sz w:val="20"/>
                <w:szCs w:val="20"/>
                <w:u w:val="none"/>
                <w:lang w:val="en-US" w:eastAsia="zh-CN" w:bidi="ar"/>
              </w:rPr>
              <w:t>化工仪表及自动化管理</w:t>
            </w:r>
            <w:r>
              <w:rPr>
                <w:rFonts w:hint="eastAsia" w:ascii="仿宋_GB2312" w:hAnsi="宋体" w:eastAsia="仿宋_GB2312" w:cs="仿宋_GB2312"/>
                <w:i w:val="0"/>
                <w:color w:val="auto"/>
                <w:sz w:val="18"/>
                <w:szCs w:val="18"/>
                <w:u w:val="none"/>
                <w:lang w:eastAsia="zh-CN"/>
              </w:rPr>
              <w:t>工作。</w:t>
            </w:r>
          </w:p>
        </w:tc>
        <w:tc>
          <w:tcPr>
            <w:tcW w:w="6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（1）年龄40周岁以下(1980年6月1日以后出生)，有危化品企业一线工作三年以上经历的年龄可适当放宽；本科学历，有危化品企业一线工作三年以上经历的，特别优秀适当放宽；</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（2）专业要求：工业自动化仪表、液压与气动技术、化工自动化技术、电气自动化技术、机电一体化技术、工业过程自动化技术、安全控制技术、安全生产监测监控、测控技术与仪器、电气工程及其自动化、 机械工程及自动化及、仪器科学与技术、检测技术与自动化装置、电力系统及其自动化及相关专业；</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（3）取得仪表工程师、有相关工作经验者优先(有危化品企业一线工作三年以上经历或担任过车间主任及以上职务的，优先录用)。</w:t>
            </w:r>
          </w:p>
        </w:tc>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仿宋_GB2312" w:hAnsi="宋体" w:eastAsia="仿宋_GB2312" w:cs="仿宋_GB2312"/>
                <w:i w:val="0"/>
                <w:color w:val="auto"/>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665"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1"/>
                <w:szCs w:val="21"/>
                <w:u w:val="none"/>
              </w:rPr>
            </w:pPr>
            <w:r>
              <w:rPr>
                <w:rFonts w:hint="default" w:ascii="仿宋_GB2312" w:hAnsi="宋体" w:eastAsia="仿宋_GB2312" w:cs="仿宋_GB2312"/>
                <w:b/>
                <w:i w:val="0"/>
                <w:color w:val="auto"/>
                <w:kern w:val="0"/>
                <w:sz w:val="21"/>
                <w:szCs w:val="21"/>
                <w:u w:val="none"/>
                <w:lang w:val="en-US" w:eastAsia="zh-CN" w:bidi="ar"/>
              </w:rPr>
              <w:t>4</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B</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keepNext w:val="0"/>
              <w:keepLines w:val="0"/>
              <w:widowControl/>
              <w:suppressLineNumbers w:val="0"/>
              <w:spacing w:line="360" w:lineRule="atLeast"/>
              <w:jc w:val="both"/>
              <w:rPr>
                <w:rFonts w:hint="default" w:ascii="仿宋_GB2312" w:hAnsi="宋体"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lang w:val="en-US" w:eastAsia="zh-CN" w:bidi="ar"/>
              </w:rPr>
              <w:t>特勤消防站  专职消防员</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28</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灭火救援</w:t>
            </w:r>
          </w:p>
        </w:tc>
        <w:tc>
          <w:tcPr>
            <w:tcW w:w="6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（1）身高165米以上，年龄18-30周岁，消防部队服役5年以上的，年龄放宽到35周岁。</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（2）学历要求：高中/中专及以上文化程度，退役人员可以适当放宽。</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（3）具有履行岗位职责所需的工作能力和正常履行职责的身心条件，自愿从事灭火救援工作，具有忠诚、奉献、吃苦耐劳的精神，服从用工单位正常岗位调配。</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（4）身体健康，无精神疾病史，无遗传、慢性或传染性疾病，符合体检标准。</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（5）遵纪守法，无违法犯罪记录，政治审查合格。</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（6）无其他消防救援队伍辞退辞职记录。</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5600元/人/月（含四险一金，高危补贴）</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46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1"/>
                <w:szCs w:val="21"/>
                <w:u w:val="none"/>
              </w:rPr>
            </w:pPr>
            <w:r>
              <w:rPr>
                <w:rFonts w:hint="default" w:ascii="仿宋_GB2312" w:hAnsi="宋体" w:eastAsia="仿宋_GB2312" w:cs="仿宋_GB2312"/>
                <w:b/>
                <w:i w:val="0"/>
                <w:color w:val="auto"/>
                <w:kern w:val="0"/>
                <w:sz w:val="21"/>
                <w:szCs w:val="21"/>
                <w:u w:val="none"/>
                <w:lang w:val="en-US" w:eastAsia="zh-CN" w:bidi="ar"/>
              </w:rPr>
              <w:t>5</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B</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lang w:val="en-US" w:eastAsia="zh-CN" w:bidi="ar"/>
              </w:rPr>
              <w:t>消防车驾驶员</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7</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消防车驾驶</w:t>
            </w:r>
          </w:p>
        </w:tc>
        <w:tc>
          <w:tcPr>
            <w:tcW w:w="6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（1）身高165米以上，需持有A1、A2或B2驾驶证，年龄在40周岁以下。</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（2）学历要求：高中/中专及以上文化程度，退役人员可以适当放宽。</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（3）具有履行岗位职责所需的工作能力和正常履行职责的身心条件，自愿从事灭火救援工作，具有忠诚、奉献、吃苦耐劳的精神，服从用工单位正常岗位调配。</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（4）身体健康，无精神疾病史，无遗传、慢性或传染性疾病，符合体检标准。</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（5）遵纪守法，无违法犯罪记录，政治审查合格。</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（6）无其他消防救援队伍辞退辞职记录。</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6600元/人/月（含四险一金，高危补贴，岗位补贴）。</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638"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1"/>
                <w:szCs w:val="21"/>
                <w:u w:val="none"/>
              </w:rPr>
            </w:pPr>
            <w:r>
              <w:rPr>
                <w:rFonts w:hint="default" w:ascii="仿宋_GB2312" w:hAnsi="宋体" w:eastAsia="仿宋_GB2312" w:cs="仿宋_GB2312"/>
                <w:b/>
                <w:i w:val="0"/>
                <w:color w:val="auto"/>
                <w:kern w:val="0"/>
                <w:sz w:val="21"/>
                <w:szCs w:val="21"/>
                <w:u w:val="none"/>
                <w:lang w:val="en-US" w:eastAsia="zh-CN" w:bidi="ar"/>
              </w:rPr>
              <w:t>6</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B</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lang w:val="en-US" w:eastAsia="zh-CN" w:bidi="ar"/>
              </w:rPr>
              <w:t>自然资源分局</w:t>
            </w:r>
            <w:r>
              <w:rPr>
                <w:rFonts w:hint="eastAsia" w:ascii="仿宋_GB2312" w:hAnsi="宋体" w:eastAsia="仿宋_GB2312" w:cs="仿宋_GB2312"/>
                <w:i w:val="0"/>
                <w:color w:val="auto"/>
                <w:kern w:val="0"/>
                <w:sz w:val="20"/>
                <w:szCs w:val="20"/>
                <w:u w:val="none"/>
                <w:lang w:val="en-US" w:eastAsia="zh-CN" w:bidi="ar"/>
              </w:rPr>
              <w:t xml:space="preserve">  </w:t>
            </w:r>
            <w:r>
              <w:rPr>
                <w:rFonts w:hint="default" w:ascii="仿宋_GB2312" w:hAnsi="宋体" w:eastAsia="仿宋_GB2312" w:cs="仿宋_GB2312"/>
                <w:i w:val="0"/>
                <w:color w:val="auto"/>
                <w:kern w:val="0"/>
                <w:sz w:val="20"/>
                <w:szCs w:val="20"/>
                <w:u w:val="none"/>
                <w:lang w:val="en-US" w:eastAsia="zh-CN" w:bidi="ar"/>
              </w:rPr>
              <w:t>岗位1</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1</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负责林地、森林、野生动物管理和森林防火工作</w:t>
            </w:r>
          </w:p>
        </w:tc>
        <w:tc>
          <w:tcPr>
            <w:tcW w:w="6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大学专科及以上学历。森林防火指挥与通讯、森林资源保护、野生植物资源保护与利用、野生动物资源保护与利用、森林工程、林业工程等相关专业。</w:t>
            </w:r>
          </w:p>
        </w:tc>
        <w:tc>
          <w:tcPr>
            <w:tcW w:w="196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工资为：4167元/人/月（含四险一金）                              奖励性绩效工资：4167元/人/年，                         绩效工资根据年终考核情况发放。</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638"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1"/>
                <w:szCs w:val="21"/>
                <w:u w:val="none"/>
              </w:rPr>
            </w:pPr>
            <w:r>
              <w:rPr>
                <w:rFonts w:hint="default" w:ascii="仿宋_GB2312" w:hAnsi="宋体" w:eastAsia="仿宋_GB2312" w:cs="仿宋_GB2312"/>
                <w:b/>
                <w:i w:val="0"/>
                <w:color w:val="auto"/>
                <w:kern w:val="0"/>
                <w:sz w:val="21"/>
                <w:szCs w:val="21"/>
                <w:u w:val="none"/>
                <w:lang w:val="en-US" w:eastAsia="zh-CN" w:bidi="ar"/>
              </w:rPr>
              <w:t>7</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B</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lang w:val="en-US" w:eastAsia="zh-CN" w:bidi="ar"/>
              </w:rPr>
              <w:t>自然资源分局  岗位2</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1</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负责图纸审查、软件平台维护工作</w:t>
            </w:r>
          </w:p>
        </w:tc>
        <w:tc>
          <w:tcPr>
            <w:tcW w:w="6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大学专科及以上学历。计算机网络技术、计算机系统与维护、软件与信息服务、计算机信息管理、计算机网络工程、 智能科学与技术、电子与计算机工程、计算机科学与技术及相关专业。</w:t>
            </w:r>
          </w:p>
        </w:tc>
        <w:tc>
          <w:tcPr>
            <w:tcW w:w="196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21"/>
                <w:szCs w:val="21"/>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46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1"/>
                <w:szCs w:val="21"/>
                <w:u w:val="none"/>
              </w:rPr>
            </w:pPr>
            <w:r>
              <w:rPr>
                <w:rFonts w:hint="default" w:ascii="仿宋_GB2312" w:hAnsi="宋体" w:eastAsia="仿宋_GB2312" w:cs="仿宋_GB2312"/>
                <w:b/>
                <w:i w:val="0"/>
                <w:color w:val="auto"/>
                <w:kern w:val="0"/>
                <w:sz w:val="21"/>
                <w:szCs w:val="21"/>
                <w:u w:val="none"/>
                <w:lang w:val="en-US" w:eastAsia="zh-CN" w:bidi="ar"/>
              </w:rPr>
              <w:t>8</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B</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lang w:val="en-US" w:eastAsia="zh-CN" w:bidi="ar"/>
              </w:rPr>
              <w:t>公安分局接警人员</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5</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从事110接警工作，实行三班倒。</w:t>
            </w:r>
          </w:p>
        </w:tc>
        <w:tc>
          <w:tcPr>
            <w:tcW w:w="6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（1）大专及以上学历，女性、年龄18-25周岁，东营市户籍，有工作经验者优先；</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（2）普通话标准，口齿清晰；善于沟通，语言组织和表达能力较强；</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（3）身体健康（无传染性疾病，无精神疾病，特殊身体条件需咨询用人单位），姿态端正，仪表大方；</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（4）有较强的计算机实际操作和应用能力，具备一定的公文写作基础和文字综合能力，熟练掌握word、excel操作；</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（5）具有高度的责任心，能吃苦耐劳，能适应长期夜班工作。</w:t>
            </w:r>
          </w:p>
        </w:tc>
        <w:tc>
          <w:tcPr>
            <w:tcW w:w="196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21"/>
                <w:szCs w:val="21"/>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2282"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1"/>
                <w:szCs w:val="21"/>
                <w:u w:val="none"/>
              </w:rPr>
            </w:pPr>
            <w:r>
              <w:rPr>
                <w:rFonts w:hint="default" w:ascii="仿宋_GB2312" w:hAnsi="宋体" w:eastAsia="仿宋_GB2312" w:cs="仿宋_GB2312"/>
                <w:b/>
                <w:i w:val="0"/>
                <w:color w:val="auto"/>
                <w:kern w:val="0"/>
                <w:sz w:val="21"/>
                <w:szCs w:val="21"/>
                <w:u w:val="none"/>
                <w:lang w:val="en-US" w:eastAsia="zh-CN" w:bidi="ar"/>
              </w:rPr>
              <w:t>9</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B</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lang w:val="en-US" w:eastAsia="zh-CN" w:bidi="ar"/>
              </w:rPr>
              <w:t>交警大队警务辅助人员</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12</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滨海精细化工产业园管理服务中心和新材料产业园管理服务中心，从事道路巡控、辅助事故处理等工作；原港区中队，从事路面巡控工作；综合中队，从事指挥调度中心工作；事故处理中队，从事事故处理、违法处理、车驾管、行政审批等工作。</w:t>
            </w:r>
          </w:p>
        </w:tc>
        <w:tc>
          <w:tcPr>
            <w:tcW w:w="6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（1）</w:t>
            </w:r>
            <w:r>
              <w:rPr>
                <w:rFonts w:hint="default" w:ascii="仿宋_GB2312" w:hAnsi="宋体" w:eastAsia="仿宋_GB2312" w:cs="仿宋_GB2312"/>
                <w:i w:val="0"/>
                <w:color w:val="auto"/>
                <w:kern w:val="0"/>
                <w:sz w:val="18"/>
                <w:szCs w:val="18"/>
                <w:u w:val="none"/>
                <w:lang w:val="en-US" w:eastAsia="zh-CN" w:bidi="ar"/>
              </w:rPr>
              <w:t>遵纪守法。具有良好思想品德，作风正派，无违法犯罪记录。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（2）</w:t>
            </w:r>
            <w:r>
              <w:rPr>
                <w:rFonts w:hint="default" w:ascii="仿宋_GB2312" w:hAnsi="宋体" w:eastAsia="仿宋_GB2312" w:cs="仿宋_GB2312"/>
                <w:i w:val="0"/>
                <w:color w:val="auto"/>
                <w:kern w:val="0"/>
                <w:sz w:val="18"/>
                <w:szCs w:val="18"/>
                <w:u w:val="none"/>
                <w:lang w:val="en-US" w:eastAsia="zh-CN" w:bidi="ar"/>
              </w:rPr>
              <w:t>身体健康，无传染病；具有正常履行职责的身体条件和工作能力，工作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auto"/>
                <w:kern w:val="0"/>
                <w:sz w:val="18"/>
                <w:szCs w:val="18"/>
                <w:u w:val="none"/>
                <w:lang w:val="en-US" w:eastAsia="zh-CN" w:bidi="ar"/>
              </w:rPr>
            </w:pPr>
            <w:r>
              <w:rPr>
                <w:rFonts w:hint="default" w:ascii="仿宋_GB2312" w:hAnsi="宋体" w:eastAsia="仿宋_GB2312" w:cs="仿宋_GB2312"/>
                <w:i w:val="0"/>
                <w:color w:val="auto"/>
                <w:kern w:val="0"/>
                <w:sz w:val="18"/>
                <w:szCs w:val="18"/>
                <w:u w:val="none"/>
                <w:lang w:val="en-US" w:eastAsia="zh-CN" w:bidi="ar"/>
              </w:rPr>
              <w:t>责任感强，能吃苦耐劳，承受工作压力，有良好的团队合作精神。</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学历条件原则上大学专科及以上</w:t>
            </w:r>
            <w:r>
              <w:rPr>
                <w:rFonts w:hint="eastAsia" w:ascii="仿宋_GB2312" w:hAnsi="宋体" w:eastAsia="仿宋_GB2312" w:cs="仿宋_GB2312"/>
                <w:i w:val="0"/>
                <w:color w:val="auto"/>
                <w:kern w:val="0"/>
                <w:sz w:val="18"/>
                <w:szCs w:val="18"/>
                <w:u w:val="none"/>
                <w:lang w:val="en-US" w:eastAsia="zh-CN" w:bidi="ar"/>
              </w:rPr>
              <w:t>，条件优秀者可适当放宽</w:t>
            </w:r>
            <w:r>
              <w:rPr>
                <w:rFonts w:hint="default" w:ascii="仿宋_GB2312" w:hAnsi="宋体" w:eastAsia="仿宋_GB2312" w:cs="仿宋_GB2312"/>
                <w:i w:val="0"/>
                <w:color w:val="auto"/>
                <w:kern w:val="0"/>
                <w:sz w:val="18"/>
                <w:szCs w:val="18"/>
                <w:u w:val="none"/>
                <w:lang w:val="en-US" w:eastAsia="zh-CN" w:bidi="ar"/>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sz w:val="18"/>
                <w:szCs w:val="18"/>
                <w:u w:val="none"/>
              </w:rPr>
              <w:t>由于该项工作需要经常在室外，有值夜班，且开展夜间巡查、事故处理、违法处理等工作，比较适合男性。</w:t>
            </w:r>
          </w:p>
        </w:tc>
        <w:tc>
          <w:tcPr>
            <w:tcW w:w="196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工资为：4167元/人/月（含四险一金）                              奖励性绩效工资：4167元/人/年，                         绩效工资根据年终考核情况发放。</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auto"/>
                <w:sz w:val="21"/>
                <w:szCs w:val="21"/>
                <w:u w:val="none"/>
              </w:rPr>
            </w:pPr>
          </w:p>
          <w:p>
            <w:pPr>
              <w:rPr>
                <w:rFonts w:hint="eastAsia" w:ascii="宋体" w:hAnsi="宋体" w:eastAsia="宋体" w:cs="宋体"/>
                <w:i w:val="0"/>
                <w:color w:val="auto"/>
                <w:kern w:val="2"/>
                <w:sz w:val="21"/>
                <w:szCs w:val="21"/>
                <w:u w:val="none"/>
                <w:lang w:val="en-US" w:eastAsia="zh-CN" w:bidi="ar-SA"/>
              </w:rPr>
            </w:pPr>
          </w:p>
          <w:p>
            <w:pPr>
              <w:rPr>
                <w:rFonts w:hint="eastAsia" w:ascii="宋体" w:hAnsi="宋体" w:eastAsia="宋体" w:cs="宋体"/>
                <w:i w:val="0"/>
                <w:color w:val="auto"/>
                <w:kern w:val="2"/>
                <w:sz w:val="21"/>
                <w:szCs w:val="21"/>
                <w:u w:val="none"/>
                <w:lang w:val="en-US" w:eastAsia="zh-CN" w:bidi="ar-SA"/>
              </w:rPr>
            </w:pPr>
          </w:p>
          <w:p>
            <w:pPr>
              <w:rPr>
                <w:rFonts w:hint="eastAsia" w:ascii="宋体" w:hAnsi="宋体" w:eastAsia="宋体" w:cs="宋体"/>
                <w:i w:val="0"/>
                <w:color w:val="auto"/>
                <w:kern w:val="2"/>
                <w:sz w:val="21"/>
                <w:szCs w:val="21"/>
                <w:u w:val="none"/>
                <w:lang w:val="en-US" w:eastAsia="zh-CN" w:bidi="ar-SA"/>
              </w:rPr>
            </w:pPr>
          </w:p>
          <w:p>
            <w:pPr>
              <w:rPr>
                <w:rFonts w:hint="eastAsia" w:ascii="宋体" w:hAnsi="宋体" w:eastAsia="宋体" w:cs="宋体"/>
                <w:i w:val="0"/>
                <w:color w:val="auto"/>
                <w:kern w:val="2"/>
                <w:sz w:val="21"/>
                <w:szCs w:val="21"/>
                <w:u w:val="none"/>
                <w:lang w:val="en-US" w:eastAsia="zh-CN" w:bidi="ar-SA"/>
              </w:rPr>
            </w:pPr>
          </w:p>
          <w:p>
            <w:pPr>
              <w:rPr>
                <w:rFonts w:hint="eastAsia" w:ascii="宋体" w:hAnsi="宋体" w:eastAsia="宋体" w:cs="宋体"/>
                <w:i w:val="0"/>
                <w:color w:val="auto"/>
                <w:kern w:val="2"/>
                <w:sz w:val="21"/>
                <w:szCs w:val="21"/>
                <w:u w:val="none"/>
                <w:lang w:val="en-US" w:eastAsia="zh-CN" w:bidi="ar-SA"/>
              </w:rPr>
            </w:pPr>
          </w:p>
          <w:p>
            <w:pPr>
              <w:jc w:val="left"/>
              <w:rPr>
                <w:rFonts w:hint="eastAsia"/>
                <w:color w:val="auto"/>
                <w:lang w:val="en-US" w:eastAsia="zh-CN"/>
              </w:rPr>
            </w:pPr>
          </w:p>
        </w:tc>
      </w:tr>
      <w:tr>
        <w:tblPrEx>
          <w:tblCellMar>
            <w:top w:w="0" w:type="dxa"/>
            <w:left w:w="0" w:type="dxa"/>
            <w:bottom w:w="0" w:type="dxa"/>
            <w:right w:w="0" w:type="dxa"/>
          </w:tblCellMar>
        </w:tblPrEx>
        <w:trPr>
          <w:trHeight w:val="1049"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1"/>
                <w:szCs w:val="21"/>
                <w:u w:val="none"/>
              </w:rPr>
            </w:pPr>
            <w:r>
              <w:rPr>
                <w:rFonts w:hint="default" w:ascii="仿宋_GB2312" w:hAnsi="宋体" w:eastAsia="仿宋_GB2312" w:cs="仿宋_GB2312"/>
                <w:b/>
                <w:i w:val="0"/>
                <w:color w:val="auto"/>
                <w:kern w:val="0"/>
                <w:sz w:val="21"/>
                <w:szCs w:val="21"/>
                <w:u w:val="none"/>
                <w:lang w:val="en-US" w:eastAsia="zh-CN" w:bidi="ar"/>
              </w:rPr>
              <w:t>10</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B</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lang w:val="en-US" w:eastAsia="zh-CN" w:bidi="ar"/>
              </w:rPr>
              <w:t>东营海关协勤人员</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2</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从事石油化工品检测化验工作</w:t>
            </w:r>
          </w:p>
        </w:tc>
        <w:tc>
          <w:tcPr>
            <w:tcW w:w="6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（1）年龄：年龄在21-30周岁（1990年8月1日以后出生）。</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（2）学历：大学专科及以上学历。</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（3）专业：应用化工技术、石油化工技术、工业分析技术、化学、应用化学、畜牧兽医类、畜牧学、兽医学、化学工程与技术等，学过化学检测相关知识，具备检测岗位所需要的专业特长和工作技能。</w:t>
            </w:r>
          </w:p>
        </w:tc>
        <w:tc>
          <w:tcPr>
            <w:tcW w:w="196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21"/>
                <w:szCs w:val="21"/>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638"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1"/>
                <w:szCs w:val="21"/>
                <w:u w:val="none"/>
              </w:rPr>
            </w:pPr>
            <w:r>
              <w:rPr>
                <w:rFonts w:hint="default" w:ascii="仿宋_GB2312" w:hAnsi="宋体" w:eastAsia="仿宋_GB2312" w:cs="仿宋_GB2312"/>
                <w:b/>
                <w:i w:val="0"/>
                <w:color w:val="auto"/>
                <w:kern w:val="0"/>
                <w:sz w:val="21"/>
                <w:szCs w:val="21"/>
                <w:u w:val="none"/>
                <w:lang w:val="en-US" w:eastAsia="zh-CN" w:bidi="ar"/>
              </w:rPr>
              <w:t>11</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B</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lang w:val="en-US" w:eastAsia="zh-CN" w:bidi="ar"/>
              </w:rPr>
              <w:t>生态环境分局办公室人员</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1</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从事文秘工作</w:t>
            </w:r>
          </w:p>
        </w:tc>
        <w:tc>
          <w:tcPr>
            <w:tcW w:w="6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本科及以上学历，文秘、汉语言文学、汉语言文字学及相关专业，35周岁以下，有较强的文字综合能力、语言表达能力、沟通协调能力。能熟练运用office、wps、PPT等办公软件。</w:t>
            </w:r>
          </w:p>
        </w:tc>
        <w:tc>
          <w:tcPr>
            <w:tcW w:w="196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21"/>
                <w:szCs w:val="21"/>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665"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1"/>
                <w:szCs w:val="21"/>
                <w:u w:val="none"/>
              </w:rPr>
            </w:pPr>
            <w:r>
              <w:rPr>
                <w:rFonts w:hint="default" w:ascii="仿宋_GB2312" w:hAnsi="宋体" w:eastAsia="仿宋_GB2312" w:cs="仿宋_GB2312"/>
                <w:b/>
                <w:i w:val="0"/>
                <w:color w:val="auto"/>
                <w:kern w:val="0"/>
                <w:sz w:val="21"/>
                <w:szCs w:val="21"/>
                <w:u w:val="none"/>
                <w:lang w:val="en-US" w:eastAsia="zh-CN" w:bidi="ar"/>
              </w:rPr>
              <w:t>12</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B</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lang w:val="en-US" w:eastAsia="zh-CN" w:bidi="ar"/>
              </w:rPr>
              <w:t>生态环境分局执法大队人员</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2</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协助辖区内环境信访投诉处理、企业日常环境监管环及相关工作档案管理</w:t>
            </w:r>
          </w:p>
        </w:tc>
        <w:tc>
          <w:tcPr>
            <w:tcW w:w="6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（1）35周岁以下，该项工作长期需要在室外，并且经常加班，开展夜间巡查等。</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2）本科及以上学历，应用化工技术、石油化工技术、化工自动化技术、环境监测与控制技术、环境工程技术、污染修复与生态工程技术、环境信息技术、化学生物学、分子科学与工程、环境科学与工程类、化学类、化学工程与工艺、化学工程与技术相关专业。</w:t>
            </w:r>
            <w:r>
              <w:rPr>
                <w:rFonts w:hint="default" w:ascii="仿宋_GB2312" w:hAnsi="宋体" w:eastAsia="仿宋_GB2312" w:cs="仿宋_GB2312"/>
                <w:i w:val="0"/>
                <w:color w:val="auto"/>
                <w:kern w:val="0"/>
                <w:sz w:val="18"/>
                <w:szCs w:val="18"/>
                <w:u w:val="none"/>
                <w:lang w:val="en-US" w:eastAsia="zh-CN" w:bidi="ar"/>
              </w:rPr>
              <w:br w:type="textWrapping"/>
            </w:r>
            <w:r>
              <w:rPr>
                <w:rFonts w:hint="default" w:ascii="仿宋_GB2312" w:hAnsi="宋体" w:eastAsia="仿宋_GB2312" w:cs="仿宋_GB2312"/>
                <w:i w:val="0"/>
                <w:color w:val="auto"/>
                <w:kern w:val="0"/>
                <w:sz w:val="18"/>
                <w:szCs w:val="18"/>
                <w:u w:val="none"/>
                <w:lang w:val="en-US" w:eastAsia="zh-CN" w:bidi="ar"/>
              </w:rPr>
              <w:t>（3）具有良好的身体素质、有较强的组织协调和解决问题的能力，并且有机动车驾驶证（C1证）。</w:t>
            </w:r>
          </w:p>
        </w:tc>
        <w:tc>
          <w:tcPr>
            <w:tcW w:w="196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21"/>
                <w:szCs w:val="21"/>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36"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1"/>
                <w:szCs w:val="21"/>
                <w:u w:val="none"/>
              </w:rPr>
            </w:pPr>
            <w:r>
              <w:rPr>
                <w:rFonts w:hint="default" w:ascii="仿宋_GB2312" w:hAnsi="宋体" w:eastAsia="仿宋_GB2312" w:cs="仿宋_GB2312"/>
                <w:b/>
                <w:i w:val="0"/>
                <w:color w:val="auto"/>
                <w:kern w:val="0"/>
                <w:sz w:val="21"/>
                <w:szCs w:val="21"/>
                <w:u w:val="none"/>
                <w:lang w:val="en-US" w:eastAsia="zh-CN" w:bidi="ar"/>
              </w:rPr>
              <w:t>13</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B</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lang w:val="en-US" w:eastAsia="zh-CN" w:bidi="ar"/>
              </w:rPr>
              <w:t>仙河镇小学  语文教师</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5</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教学工作</w:t>
            </w:r>
          </w:p>
        </w:tc>
        <w:tc>
          <w:tcPr>
            <w:tcW w:w="6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本科及以上/学士及以上，具备小学及以上语文教师资格证书。</w:t>
            </w:r>
          </w:p>
        </w:tc>
        <w:tc>
          <w:tcPr>
            <w:tcW w:w="19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3800元/人/月（含四险一金）                                      奖励性绩效工资3800元/人/年，                           绩效工资根据年终考核情况发放。</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36"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1"/>
                <w:szCs w:val="21"/>
                <w:u w:val="none"/>
              </w:rPr>
            </w:pPr>
            <w:r>
              <w:rPr>
                <w:rFonts w:hint="default" w:ascii="仿宋_GB2312" w:hAnsi="宋体" w:eastAsia="仿宋_GB2312" w:cs="仿宋_GB2312"/>
                <w:b/>
                <w:i w:val="0"/>
                <w:color w:val="auto"/>
                <w:kern w:val="0"/>
                <w:sz w:val="21"/>
                <w:szCs w:val="21"/>
                <w:u w:val="none"/>
                <w:lang w:val="en-US" w:eastAsia="zh-CN" w:bidi="ar"/>
              </w:rPr>
              <w:t>14</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B</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lang w:val="en-US" w:eastAsia="zh-CN" w:bidi="ar"/>
              </w:rPr>
              <w:t>仙河镇小学  数学教师</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2</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18"/>
                <w:szCs w:val="18"/>
                <w:u w:val="none"/>
              </w:rPr>
            </w:pPr>
            <w:r>
              <w:rPr>
                <w:rFonts w:hint="eastAsia" w:ascii="仿宋_GB2312" w:hAnsi="宋体" w:eastAsia="仿宋_GB2312" w:cs="仿宋_GB2312"/>
                <w:i w:val="0"/>
                <w:color w:val="auto"/>
                <w:sz w:val="18"/>
                <w:szCs w:val="18"/>
                <w:u w:val="none"/>
                <w:lang w:eastAsia="zh-CN"/>
              </w:rPr>
              <w:t>教学工作</w:t>
            </w:r>
          </w:p>
        </w:tc>
        <w:tc>
          <w:tcPr>
            <w:tcW w:w="6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本科及以上/学士及以上，具备小学及以上数学教师资格证书。</w:t>
            </w:r>
          </w:p>
        </w:tc>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21"/>
                <w:szCs w:val="21"/>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5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1"/>
                <w:szCs w:val="21"/>
                <w:u w:val="none"/>
              </w:rPr>
            </w:pPr>
            <w:r>
              <w:rPr>
                <w:rFonts w:hint="default" w:ascii="仿宋_GB2312" w:hAnsi="宋体" w:eastAsia="仿宋_GB2312" w:cs="仿宋_GB2312"/>
                <w:b/>
                <w:i w:val="0"/>
                <w:color w:val="auto"/>
                <w:kern w:val="0"/>
                <w:sz w:val="21"/>
                <w:szCs w:val="21"/>
                <w:u w:val="none"/>
                <w:lang w:val="en-US" w:eastAsia="zh-CN" w:bidi="ar"/>
              </w:rPr>
              <w:t>15</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B</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lang w:val="en-US" w:eastAsia="zh-CN" w:bidi="ar"/>
              </w:rPr>
              <w:t>仙河镇小学  英语教师</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1</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18"/>
                <w:szCs w:val="18"/>
                <w:u w:val="none"/>
              </w:rPr>
            </w:pPr>
            <w:r>
              <w:rPr>
                <w:rFonts w:hint="eastAsia" w:ascii="仿宋_GB2312" w:hAnsi="宋体" w:eastAsia="仿宋_GB2312" w:cs="仿宋_GB2312"/>
                <w:i w:val="0"/>
                <w:color w:val="auto"/>
                <w:sz w:val="18"/>
                <w:szCs w:val="18"/>
                <w:u w:val="none"/>
                <w:lang w:eastAsia="zh-CN"/>
              </w:rPr>
              <w:t>教学工作</w:t>
            </w:r>
          </w:p>
        </w:tc>
        <w:tc>
          <w:tcPr>
            <w:tcW w:w="6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本科及以上/学士及以上，具备小学及以上英语教师资格证书。</w:t>
            </w:r>
          </w:p>
        </w:tc>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21"/>
                <w:szCs w:val="21"/>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auto"/>
                <w:sz w:val="21"/>
                <w:szCs w:val="21"/>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05961E"/>
    <w:multiLevelType w:val="singleLevel"/>
    <w:tmpl w:val="9105961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E4244"/>
    <w:rsid w:val="7DEE4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2020-10-09T01:37:00Z</dcterms:created>
  <dc:creator>★~晴天﹏.</dc:creator>
  <cp:lastModifiedBy>★~晴天﹏.</cp:lastModifiedBy>
  <dcterms:modified xsi:type="dcterms:W3CDTF">2020-10-09T01:46:07Z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