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bdr w:val="none" w:color="auto" w:sz="0" w:space="0"/>
        </w:rPr>
        <w:t>　附件1：宁波市第九医院医疗健康集团总院公开招引高层次人才计划表</w:t>
      </w:r>
    </w:p>
    <w:tbl>
      <w:tblPr>
        <w:tblW w:w="74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4"/>
        <w:gridCol w:w="1128"/>
        <w:gridCol w:w="2268"/>
        <w:gridCol w:w="1020"/>
        <w:gridCol w:w="22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序号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岗位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专业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岗位数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jc w:val="center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胸外科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临床医学、外科学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1、本科及以上学历、具有高级专业技术职称；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2、在二级甲等及以上医院从事相关专业工作10年及以上；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3、年龄要求在45周岁及以下（1975年1月1日以后出生）。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  <w:jc w:val="center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内分泌科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临床医学、内分泌学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26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  <w:jc w:val="center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放射科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临床医学、医学影像学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26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jc w:val="center"/>
        </w:trPr>
        <w:tc>
          <w:tcPr>
            <w:tcW w:w="42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合计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897AF0"/>
    <w:rsid w:val="4A89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2020-10-26T02:38:00Z</dcterms:created>
  <dc:creator>ぺ灬cc果冻ル</dc:creator>
  <cp:lastModifiedBy>ぺ灬cc果冻ル</cp:lastModifiedBy>
  <dcterms:modified xsi:type="dcterms:W3CDTF">2020-10-26T02:38:40Z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