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360" w:lineRule="atLeas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驻马店技师学院</w:t>
      </w:r>
    </w:p>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ascii="仿宋_GB2312" w:eastAsia="仿宋_GB2312"/>
          <w:b w:val="0"/>
          <w:bCs w:val="0"/>
          <w:sz w:val="44"/>
          <w:szCs w:val="44"/>
        </w:rPr>
      </w:pPr>
      <w:r>
        <w:rPr>
          <w:rFonts w:hint="eastAsia" w:ascii="方正小标宋简体" w:hAnsi="微软雅黑" w:eastAsia="方正小标宋简体" w:cs="宋体"/>
          <w:b w:val="0"/>
          <w:bCs w:val="0"/>
          <w:color w:val="272A30"/>
          <w:kern w:val="0"/>
          <w:sz w:val="44"/>
          <w:szCs w:val="44"/>
        </w:rPr>
        <w:t>2020年公开招聘工作人员疫情防控公告</w:t>
      </w:r>
    </w:p>
    <w:p>
      <w:pPr>
        <w:pStyle w:val="4"/>
        <w:shd w:val="clear" w:color="auto" w:fill="FFFFFF"/>
        <w:spacing w:before="0" w:beforeAutospacing="0" w:after="0" w:afterAutospacing="0" w:line="620" w:lineRule="exact"/>
        <w:ind w:firstLine="645"/>
        <w:jc w:val="both"/>
        <w:rPr>
          <w:rFonts w:ascii="仿宋" w:hAnsi="仿宋" w:eastAsia="仿宋"/>
          <w:color w:val="333333"/>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5"/>
        <w:jc w:val="both"/>
        <w:textAlignment w:val="auto"/>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2020年驻马店技师学院公开招聘工作人员现场报名将于</w:t>
      </w:r>
      <w:r>
        <w:rPr>
          <w:rFonts w:hint="eastAsia" w:ascii="仿宋_GB2312" w:hAnsi="仿宋_GB2312" w:eastAsia="仿宋_GB2312" w:cs="仿宋_GB2312"/>
          <w:color w:val="333333"/>
          <w:spacing w:val="8"/>
          <w:sz w:val="32"/>
          <w:szCs w:val="32"/>
          <w:shd w:val="clear" w:color="auto" w:fill="FFFFFF"/>
          <w:lang w:val="en-US" w:eastAsia="zh-CN"/>
        </w:rPr>
        <w:t>11</w:t>
      </w:r>
      <w:r>
        <w:rPr>
          <w:rFonts w:hint="eastAsia" w:ascii="仿宋_GB2312" w:hAnsi="仿宋_GB2312" w:eastAsia="仿宋_GB2312" w:cs="仿宋_GB2312"/>
          <w:color w:val="333333"/>
          <w:spacing w:val="8"/>
          <w:sz w:val="32"/>
          <w:szCs w:val="32"/>
          <w:shd w:val="clear" w:color="auto" w:fill="FFFFFF"/>
        </w:rPr>
        <w:t>月</w:t>
      </w:r>
      <w:r>
        <w:rPr>
          <w:rFonts w:hint="eastAsia" w:ascii="仿宋_GB2312" w:hAnsi="仿宋_GB2312" w:eastAsia="仿宋_GB2312" w:cs="仿宋_GB2312"/>
          <w:color w:val="333333"/>
          <w:spacing w:val="8"/>
          <w:sz w:val="32"/>
          <w:szCs w:val="32"/>
          <w:shd w:val="clear" w:color="auto" w:fill="FFFFFF"/>
          <w:lang w:val="en-US" w:eastAsia="zh-CN"/>
        </w:rPr>
        <w:t>3</w:t>
      </w:r>
      <w:r>
        <w:rPr>
          <w:rFonts w:hint="eastAsia" w:ascii="仿宋_GB2312" w:hAnsi="仿宋_GB2312" w:eastAsia="仿宋_GB2312" w:cs="仿宋_GB2312"/>
          <w:color w:val="333333"/>
          <w:spacing w:val="8"/>
          <w:sz w:val="32"/>
          <w:szCs w:val="32"/>
          <w:shd w:val="clear" w:color="auto" w:fill="FFFFFF"/>
        </w:rPr>
        <w:t>日—</w:t>
      </w:r>
      <w:r>
        <w:rPr>
          <w:rFonts w:hint="eastAsia" w:ascii="仿宋_GB2312" w:hAnsi="仿宋_GB2312" w:eastAsia="仿宋_GB2312" w:cs="仿宋_GB2312"/>
          <w:color w:val="333333"/>
          <w:spacing w:val="8"/>
          <w:sz w:val="32"/>
          <w:szCs w:val="32"/>
          <w:shd w:val="clear" w:color="auto" w:fill="FFFFFF"/>
          <w:lang w:val="en-US" w:eastAsia="zh-CN"/>
        </w:rPr>
        <w:t>11月5</w:t>
      </w:r>
      <w:r>
        <w:rPr>
          <w:rFonts w:hint="eastAsia" w:ascii="仿宋_GB2312" w:hAnsi="仿宋_GB2312" w:eastAsia="仿宋_GB2312" w:cs="仿宋_GB2312"/>
          <w:color w:val="333333"/>
          <w:spacing w:val="8"/>
          <w:sz w:val="32"/>
          <w:szCs w:val="32"/>
          <w:shd w:val="clear" w:color="auto" w:fill="FFFFFF"/>
        </w:rPr>
        <w:t>日进行。为保证招聘工作顺利进行，</w:t>
      </w:r>
      <w:r>
        <w:rPr>
          <w:rFonts w:hint="eastAsia" w:ascii="仿宋_GB2312" w:hAnsi="仿宋_GB2312" w:eastAsia="仿宋_GB2312" w:cs="仿宋_GB2312"/>
          <w:color w:val="333333"/>
          <w:spacing w:val="8"/>
          <w:sz w:val="32"/>
          <w:szCs w:val="32"/>
        </w:rPr>
        <w:t>按照上级相关部门要求，现将疫情防控注意事项及报名流程公告如下：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5"/>
        <w:jc w:val="both"/>
        <w:textAlignment w:val="auto"/>
        <w:rPr>
          <w:rFonts w:ascii="仿宋_GB2312" w:hAnsi="仿宋_GB2312" w:eastAsia="仿宋_GB2312" w:cs="仿宋_GB2312"/>
          <w:color w:val="333333"/>
          <w:spacing w:val="8"/>
          <w:sz w:val="32"/>
          <w:szCs w:val="32"/>
        </w:rPr>
      </w:pPr>
      <w:r>
        <w:rPr>
          <w:rFonts w:hint="eastAsia" w:ascii="黑体" w:hAnsi="黑体" w:eastAsia="黑体" w:cs="黑体"/>
          <w:color w:val="333333"/>
          <w:spacing w:val="8"/>
          <w:sz w:val="32"/>
          <w:szCs w:val="32"/>
        </w:rPr>
        <w:t>一、疫情防控注意事项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shd w:val="clear" w:color="auto" w:fill="FFFFFF"/>
        </w:rPr>
        <w:t>（一）2020年驻马店技师学院公开招聘工作人员，实行现场报名</w:t>
      </w:r>
      <w:r>
        <w:rPr>
          <w:rFonts w:hint="eastAsia" w:ascii="仿宋_GB2312" w:hAnsi="仿宋_GB2312" w:eastAsia="仿宋_GB2312" w:cs="仿宋_GB2312"/>
          <w:color w:val="333333"/>
          <w:spacing w:val="8"/>
          <w:sz w:val="32"/>
          <w:szCs w:val="32"/>
        </w:rPr>
        <w:t>安检入场。报名前14天内有境外、国内疫情中高风险地区的旅居史以及与新冠病毒肺炎确诊、疑似病例或无症状感染者有密切接触史的人员，不得参加本次现场报名。现场报名前14天内有发热、咳嗽等呼吸道症状的，需要前7日内做核酸检测，凭核酸检测报告（阴性）及现场疫情防控人员综合研判后，才能进入报名现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（二）报考人员近期要做好自我健康管理，提前通过微信小程序“国家政务服务平台”申领本人防疫健康码，并持续关注健康码状态，直至整个招聘流程结束。无健康码者不能进入现场报名。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（三）参加现场报名人员需要全程佩戴口罩，做好手部卫生，同时注意社交距离。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四）凡隐瞒或谎报旅居史、接触史、健康状况等疫情防控重点信息，不配合现场工作人员进行防疫检测、询问等造成不良后果的，不按要求签署疫情防控健康承诺书的取消本次招聘资格；如有违法情况，将依法追究法律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5"/>
        <w:jc w:val="both"/>
        <w:textAlignment w:val="auto"/>
        <w:rPr>
          <w:rFonts w:ascii="仿宋_GB2312" w:hAnsi="仿宋_GB2312" w:eastAsia="仿宋_GB2312" w:cs="仿宋_GB2312"/>
          <w:color w:val="333333"/>
          <w:spacing w:val="8"/>
          <w:sz w:val="32"/>
          <w:szCs w:val="32"/>
        </w:rPr>
      </w:pPr>
      <w:r>
        <w:rPr>
          <w:rFonts w:hint="eastAsia" w:ascii="黑体" w:hAnsi="黑体" w:eastAsia="黑体" w:cs="黑体"/>
          <w:color w:val="333333"/>
          <w:spacing w:val="8"/>
          <w:sz w:val="32"/>
          <w:szCs w:val="32"/>
        </w:rPr>
        <w:t>二、报名流程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（一）报名人员在学校大门口经体温测量合格后，按沿途路标到达报名大厅门口（车辆不准进入校园内）。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在大厅门口进行信息登记，向工作人员出示健康绿码并接受二次体温测量体温正常（＜37.3℃）且无咳嗽等呼吸道异常症状者方可进入报名现场，健康指标合格人员签署疫情防控个人健康信息承诺书后进入报名大厅（陪同人员不得进入大厅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（三）按照大厅内指示牌到相应区域报名或等待，在大厅内不能大声喧哗并保持社交距离，如有需求可向大厅内工作人员提出。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336" w:firstLineChars="100"/>
        <w:jc w:val="both"/>
        <w:textAlignment w:val="auto"/>
        <w:rPr>
          <w:rFonts w:hint="default"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四）报名时向工作人员提交招聘方案上要求的所有材料原件、复印件及健康承诺书，材料审核完毕报名完成后，记录好工作人员对后续工作的提醒（如有疑问及时提出），携带好个人的证件原件及其它物品，从原进入口离开大厅，离开后不得再返回大厅。</w:t>
      </w:r>
    </w:p>
    <w:sectPr>
      <w:headerReference r:id="rId3" w:type="default"/>
      <w:footerReference r:id="rId4" w:type="default"/>
      <w:pgSz w:w="11906" w:h="16838"/>
      <w:pgMar w:top="1701" w:right="1417" w:bottom="1474"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521"/>
    <w:rsid w:val="000850FA"/>
    <w:rsid w:val="00092ADE"/>
    <w:rsid w:val="0009629E"/>
    <w:rsid w:val="00122C0D"/>
    <w:rsid w:val="00172A27"/>
    <w:rsid w:val="00180817"/>
    <w:rsid w:val="001C2A40"/>
    <w:rsid w:val="001D5A57"/>
    <w:rsid w:val="00276B71"/>
    <w:rsid w:val="00320117"/>
    <w:rsid w:val="0033696B"/>
    <w:rsid w:val="00390707"/>
    <w:rsid w:val="003B50BB"/>
    <w:rsid w:val="003B707B"/>
    <w:rsid w:val="003C70D2"/>
    <w:rsid w:val="003C7B49"/>
    <w:rsid w:val="00401CB0"/>
    <w:rsid w:val="00420194"/>
    <w:rsid w:val="00500FE4"/>
    <w:rsid w:val="005363BF"/>
    <w:rsid w:val="00551E30"/>
    <w:rsid w:val="005B177F"/>
    <w:rsid w:val="005D1FD1"/>
    <w:rsid w:val="00605C24"/>
    <w:rsid w:val="00607156"/>
    <w:rsid w:val="006372EB"/>
    <w:rsid w:val="006E1241"/>
    <w:rsid w:val="00704EE2"/>
    <w:rsid w:val="007A6E84"/>
    <w:rsid w:val="007F4135"/>
    <w:rsid w:val="00836A4D"/>
    <w:rsid w:val="008917F0"/>
    <w:rsid w:val="008C48F2"/>
    <w:rsid w:val="00973D16"/>
    <w:rsid w:val="00A80740"/>
    <w:rsid w:val="00AA42CB"/>
    <w:rsid w:val="00AB7620"/>
    <w:rsid w:val="00B0338A"/>
    <w:rsid w:val="00B445B9"/>
    <w:rsid w:val="00B6788B"/>
    <w:rsid w:val="00B727B0"/>
    <w:rsid w:val="00BC0C4C"/>
    <w:rsid w:val="00C5549E"/>
    <w:rsid w:val="00C75AA0"/>
    <w:rsid w:val="00CA2679"/>
    <w:rsid w:val="00D074C2"/>
    <w:rsid w:val="00D80C56"/>
    <w:rsid w:val="00D96CF4"/>
    <w:rsid w:val="00E32D2D"/>
    <w:rsid w:val="00E629A7"/>
    <w:rsid w:val="00F31F0E"/>
    <w:rsid w:val="00FA565C"/>
    <w:rsid w:val="05315BC5"/>
    <w:rsid w:val="0709724E"/>
    <w:rsid w:val="081722AA"/>
    <w:rsid w:val="097E7FD8"/>
    <w:rsid w:val="12072B3E"/>
    <w:rsid w:val="13A14264"/>
    <w:rsid w:val="13C15DA8"/>
    <w:rsid w:val="13C90241"/>
    <w:rsid w:val="14697EC0"/>
    <w:rsid w:val="16B06269"/>
    <w:rsid w:val="194D3467"/>
    <w:rsid w:val="1A142DF3"/>
    <w:rsid w:val="1AEE6A8F"/>
    <w:rsid w:val="1C072BD1"/>
    <w:rsid w:val="212714D9"/>
    <w:rsid w:val="2219221D"/>
    <w:rsid w:val="229C1F11"/>
    <w:rsid w:val="245A0C98"/>
    <w:rsid w:val="25541C5D"/>
    <w:rsid w:val="285039EB"/>
    <w:rsid w:val="2BF94ACF"/>
    <w:rsid w:val="2F862295"/>
    <w:rsid w:val="302E5EC2"/>
    <w:rsid w:val="311F7F8F"/>
    <w:rsid w:val="31220F93"/>
    <w:rsid w:val="315466F8"/>
    <w:rsid w:val="32B43BB0"/>
    <w:rsid w:val="33FE23F1"/>
    <w:rsid w:val="36C621E9"/>
    <w:rsid w:val="398F4BAA"/>
    <w:rsid w:val="3D4D1EAE"/>
    <w:rsid w:val="3DA97ADD"/>
    <w:rsid w:val="3EAF76C7"/>
    <w:rsid w:val="406C4B57"/>
    <w:rsid w:val="45B9064D"/>
    <w:rsid w:val="47183E9A"/>
    <w:rsid w:val="49C22F60"/>
    <w:rsid w:val="4D8E1DB8"/>
    <w:rsid w:val="556B7CFC"/>
    <w:rsid w:val="5646743E"/>
    <w:rsid w:val="59EF3899"/>
    <w:rsid w:val="5A2F6615"/>
    <w:rsid w:val="5C200094"/>
    <w:rsid w:val="5E4F5E31"/>
    <w:rsid w:val="5F51166C"/>
    <w:rsid w:val="626F6B5D"/>
    <w:rsid w:val="63050A0E"/>
    <w:rsid w:val="643B139F"/>
    <w:rsid w:val="64726058"/>
    <w:rsid w:val="64C57ED1"/>
    <w:rsid w:val="653232D9"/>
    <w:rsid w:val="67FD3B2C"/>
    <w:rsid w:val="6C646EA5"/>
    <w:rsid w:val="6DA12943"/>
    <w:rsid w:val="6E4E6957"/>
    <w:rsid w:val="6FD65FA5"/>
    <w:rsid w:val="73D83B21"/>
    <w:rsid w:val="79DE0E3F"/>
    <w:rsid w:val="7D6C6348"/>
    <w:rsid w:val="7FD4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customStyle="1" w:styleId="8">
    <w:name w:val="font11"/>
    <w:basedOn w:val="6"/>
    <w:qFormat/>
    <w:uiPriority w:val="0"/>
    <w:rPr>
      <w:rFonts w:hint="eastAsia" w:ascii="宋体" w:hAnsi="宋体" w:eastAsia="宋体" w:cs="宋体"/>
      <w:color w:val="000000"/>
      <w:sz w:val="24"/>
      <w:szCs w:val="24"/>
      <w:u w:val="none"/>
    </w:rPr>
  </w:style>
  <w:style w:type="character" w:customStyle="1" w:styleId="9">
    <w:name w:val="font01"/>
    <w:basedOn w:val="6"/>
    <w:qFormat/>
    <w:uiPriority w:val="0"/>
    <w:rPr>
      <w:rFonts w:hint="eastAsia" w:ascii="宋体" w:hAnsi="宋体" w:eastAsia="宋体" w:cs="宋体"/>
      <w:color w:val="000000"/>
      <w:sz w:val="20"/>
      <w:szCs w:val="20"/>
      <w:u w:val="none"/>
    </w:rPr>
  </w:style>
  <w:style w:type="character" w:customStyle="1" w:styleId="10">
    <w:name w:val="font71"/>
    <w:basedOn w:val="6"/>
    <w:qFormat/>
    <w:uiPriority w:val="0"/>
    <w:rPr>
      <w:rFonts w:hint="eastAsia" w:ascii="宋体" w:hAnsi="宋体" w:eastAsia="宋体" w:cs="宋体"/>
      <w:color w:val="000000"/>
      <w:sz w:val="24"/>
      <w:szCs w:val="24"/>
      <w:u w:val="none"/>
    </w:rPr>
  </w:style>
  <w:style w:type="character" w:customStyle="1" w:styleId="11">
    <w:name w:val="font61"/>
    <w:basedOn w:val="6"/>
    <w:qFormat/>
    <w:uiPriority w:val="0"/>
    <w:rPr>
      <w:rFonts w:hint="default" w:ascii="仿宋" w:hAnsi="仿宋" w:eastAsia="仿宋" w:cs="仿宋"/>
      <w:color w:val="000000"/>
      <w:sz w:val="20"/>
      <w:szCs w:val="20"/>
      <w:u w:val="none"/>
    </w:rPr>
  </w:style>
  <w:style w:type="character" w:customStyle="1" w:styleId="12">
    <w:name w:val="font51"/>
    <w:basedOn w:val="6"/>
    <w:qFormat/>
    <w:uiPriority w:val="0"/>
    <w:rPr>
      <w:rFonts w:hint="default" w:ascii="仿宋" w:hAnsi="仿宋" w:eastAsia="仿宋" w:cs="仿宋"/>
      <w:color w:val="000000"/>
      <w:sz w:val="22"/>
      <w:szCs w:val="22"/>
      <w:u w:val="none"/>
    </w:rPr>
  </w:style>
  <w:style w:type="character" w:customStyle="1" w:styleId="13">
    <w:name w:val="font81"/>
    <w:basedOn w:val="6"/>
    <w:qFormat/>
    <w:uiPriority w:val="0"/>
    <w:rPr>
      <w:rFonts w:hint="default" w:ascii="仿宋" w:hAnsi="仿宋" w:eastAsia="仿宋" w:cs="仿宋"/>
      <w:color w:val="000000"/>
      <w:sz w:val="22"/>
      <w:szCs w:val="22"/>
      <w:u w:val="none"/>
    </w:rPr>
  </w:style>
  <w:style w:type="paragraph" w:styleId="1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5">
    <w:name w:val="font21"/>
    <w:basedOn w:val="6"/>
    <w:qFormat/>
    <w:uiPriority w:val="0"/>
    <w:rPr>
      <w:rFonts w:hint="default" w:ascii="仿宋" w:hAnsi="仿宋" w:eastAsia="仿宋" w:cs="仿宋"/>
      <w:color w:val="000000"/>
      <w:sz w:val="22"/>
      <w:szCs w:val="22"/>
      <w:u w:val="none"/>
    </w:rPr>
  </w:style>
  <w:style w:type="character" w:customStyle="1" w:styleId="16">
    <w:name w:val="font41"/>
    <w:basedOn w:val="6"/>
    <w:qFormat/>
    <w:uiPriority w:val="0"/>
    <w:rPr>
      <w:rFonts w:hint="default"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6455</Words>
  <Characters>1417</Characters>
  <Lines>11</Lines>
  <Paragraphs>15</Paragraphs>
  <TotalTime>15</TotalTime>
  <ScaleCrop>false</ScaleCrop>
  <LinksUpToDate>false</LinksUpToDate>
  <CharactersWithSpaces>7857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2020-09-09T08:21:00Z</dcterms:created>
  <dc:creator>WPS_1559719282</dc:creator>
  <cp:lastModifiedBy>驻马店市张沛</cp:lastModifiedBy>
  <cp:lastPrinted>2020-09-28T00:32:00Z</cp:lastPrinted>
  <dcterms:modified xsi:type="dcterms:W3CDTF">2020-10-26T01:47:33Z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