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366"/>
        <w:gridCol w:w="1996"/>
        <w:gridCol w:w="3184"/>
      </w:tblGrid>
      <w:tr w:rsidR="00F82DCD" w:rsidRPr="00F82DCD" w:rsidTr="00F82DCD">
        <w:trPr>
          <w:trHeight w:val="481"/>
          <w:jc w:val="center"/>
        </w:trPr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单位性质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单位地址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主要职能</w:t>
            </w:r>
          </w:p>
        </w:tc>
      </w:tr>
      <w:tr w:rsidR="00F82DCD" w:rsidRPr="00F82DCD" w:rsidTr="00F82DCD">
        <w:trPr>
          <w:jc w:val="center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四川省林业科学研究院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财政全额</w:t>
            </w:r>
          </w:p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拨款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四川省成都市星辉西路18号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开展生态保护与修复、生物多样性与栖息地保护恢复、林木遗传育种、森林资源培育、森林保护、园林花卉、林产品利用与检验监测等研究；开展成果转化、技术服务、技术培训等科技支撑服务。</w:t>
            </w:r>
          </w:p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82DCD" w:rsidRPr="00F82DCD" w:rsidTr="00F82DCD">
        <w:trPr>
          <w:trHeight w:val="1082"/>
          <w:jc w:val="center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四川省草原科学研究院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财政全额</w:t>
            </w:r>
          </w:p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拨款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阿坝州红原县</w:t>
            </w:r>
            <w:proofErr w:type="gramStart"/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邛</w:t>
            </w:r>
            <w:proofErr w:type="gramEnd"/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溪</w:t>
            </w:r>
            <w:proofErr w:type="gramStart"/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镇阳嘎中街南段</w:t>
            </w:r>
            <w:proofErr w:type="gramEnd"/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29号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从事草类植物种质资源创新与育种利用、草原保护修复与有害生物监测防控、草坪绿化与动植物资源开发、草食家畜育种与利用、草地管理与草</w:t>
            </w:r>
            <w:proofErr w:type="gramStart"/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畜平衡</w:t>
            </w:r>
            <w:proofErr w:type="gramEnd"/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等基础及应用研究；开展成果转化、技术服务、人才培养与平台建设等工作。</w:t>
            </w:r>
          </w:p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82DCD" w:rsidRPr="00F82DCD" w:rsidTr="00F82DCD">
        <w:trPr>
          <w:jc w:val="center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四川省林业和草原调查规划院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财政全额</w:t>
            </w:r>
          </w:p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拨款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四川省成都市星辉西路8号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承担森林、草原、湿地、荒漠、自然保护地、野生动植物等资源及生态环境的调查规划、监测与评价;承担数字林草平台建设、数据更新和成果应用;</w:t>
            </w: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br/>
              <w:t>开展林业和草原新技术研究及成果转化;承担林业和草原及相关工程规划、咨询评价、检查验收等工作。</w:t>
            </w:r>
          </w:p>
        </w:tc>
      </w:tr>
      <w:tr w:rsidR="00F82DCD" w:rsidRPr="00F82DCD" w:rsidTr="00F82DCD">
        <w:trPr>
          <w:jc w:val="center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四川省林业和草原局机关幼儿园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财政差额</w:t>
            </w:r>
          </w:p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拨款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四川省成都市星辉西路6号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幼儿教育及保育。</w:t>
            </w:r>
          </w:p>
        </w:tc>
      </w:tr>
      <w:tr w:rsidR="00F82DCD" w:rsidRPr="00F82DCD" w:rsidTr="00F82DCD">
        <w:trPr>
          <w:jc w:val="center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四川省唐家河国家级自然保护区管理处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财政全额</w:t>
            </w:r>
          </w:p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拨款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四川省广元市青川县青溪镇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负责保护区建设管理，负责区域内的野生动植物保护、野生动物救护、环境监测等工作，组织开展科学研究、宣传教育、生态旅游、社区共管等工作。</w:t>
            </w:r>
          </w:p>
        </w:tc>
      </w:tr>
      <w:tr w:rsidR="00F82DCD" w:rsidRPr="00F82DCD" w:rsidTr="00F82DCD">
        <w:trPr>
          <w:jc w:val="center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四川省汶川卧龙特别行政区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财政全额</w:t>
            </w:r>
          </w:p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拨款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四川省阿坝州汶川县卧龙镇沙湾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负责保护区内的野生动植物保护及科研工作。</w:t>
            </w:r>
          </w:p>
        </w:tc>
      </w:tr>
      <w:tr w:rsidR="00F82DCD" w:rsidRPr="00F82DCD" w:rsidTr="00F82DCD">
        <w:trPr>
          <w:jc w:val="center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四川省林业中心医院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公益二类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四川省成都市白马寺街10号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2DCD" w:rsidRPr="00F82DCD" w:rsidRDefault="00F82DCD" w:rsidP="00F82DCD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DCD">
              <w:rPr>
                <w:rFonts w:ascii="宋体" w:eastAsia="宋体" w:hAnsi="宋体" w:cs="宋体" w:hint="eastAsia"/>
                <w:kern w:val="0"/>
                <w:sz w:val="22"/>
              </w:rPr>
              <w:t>从事医疗服务、医学科研等。</w:t>
            </w:r>
          </w:p>
        </w:tc>
      </w:tr>
    </w:tbl>
    <w:p w:rsidR="00C11C88" w:rsidRPr="00F82DCD" w:rsidRDefault="00C11C88" w:rsidP="00F82DCD">
      <w:bookmarkStart w:id="0" w:name="_GoBack"/>
      <w:bookmarkEnd w:id="0"/>
    </w:p>
    <w:sectPr w:rsidR="00C11C88" w:rsidRPr="00F82DCD" w:rsidSect="00DF08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5"/>
    <w:rsid w:val="00084BC0"/>
    <w:rsid w:val="00087672"/>
    <w:rsid w:val="000E13F9"/>
    <w:rsid w:val="00227707"/>
    <w:rsid w:val="002B3503"/>
    <w:rsid w:val="00512456"/>
    <w:rsid w:val="0067693A"/>
    <w:rsid w:val="00772E23"/>
    <w:rsid w:val="00781A0E"/>
    <w:rsid w:val="008669FD"/>
    <w:rsid w:val="009A4732"/>
    <w:rsid w:val="00A150CB"/>
    <w:rsid w:val="00A8736F"/>
    <w:rsid w:val="00BF2C45"/>
    <w:rsid w:val="00C11C88"/>
    <w:rsid w:val="00C12743"/>
    <w:rsid w:val="00CE78D2"/>
    <w:rsid w:val="00CF03DD"/>
    <w:rsid w:val="00D220FC"/>
    <w:rsid w:val="00DF0838"/>
    <w:rsid w:val="00E00077"/>
    <w:rsid w:val="00E657AE"/>
    <w:rsid w:val="00E66789"/>
    <w:rsid w:val="00E85465"/>
    <w:rsid w:val="00EF6681"/>
    <w:rsid w:val="00F81A3D"/>
    <w:rsid w:val="00F8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465"/>
    <w:rPr>
      <w:b/>
      <w:bCs/>
    </w:rPr>
  </w:style>
  <w:style w:type="paragraph" w:styleId="a4">
    <w:name w:val="Normal (Web)"/>
    <w:basedOn w:val="a"/>
    <w:uiPriority w:val="99"/>
    <w:unhideWhenUsed/>
    <w:rsid w:val="00EF6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669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669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465"/>
    <w:rPr>
      <w:b/>
      <w:bCs/>
    </w:rPr>
  </w:style>
  <w:style w:type="paragraph" w:styleId="a4">
    <w:name w:val="Normal (Web)"/>
    <w:basedOn w:val="a"/>
    <w:uiPriority w:val="99"/>
    <w:unhideWhenUsed/>
    <w:rsid w:val="00EF6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669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66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2020-10-27T07:46:00Z</dcterms:created>
  <dcterms:modified xsi:type="dcterms:W3CDTF">2020-10-27T07:46:00Z</dcterms:modified>
</cp:coreProperties>
</file>