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1379"/>
        <w:gridCol w:w="1207"/>
        <w:gridCol w:w="1207"/>
        <w:gridCol w:w="4569"/>
      </w:tblGrid>
      <w:tr w:rsidR="00BB656E" w:rsidRPr="00BB656E" w:rsidTr="00BB656E">
        <w:trPr>
          <w:trHeight w:val="20"/>
          <w:tblHeader/>
          <w:jc w:val="center"/>
        </w:trPr>
        <w:tc>
          <w:tcPr>
            <w:tcW w:w="800" w:type="pct"/>
            <w:tcBorders>
              <w:top w:val="single" w:sz="8" w:space="0" w:color="auto"/>
              <w:left w:val="single" w:sz="8" w:space="0" w:color="auto"/>
              <w:bottom w:val="single" w:sz="8" w:space="0" w:color="auto"/>
              <w:right w:val="single" w:sz="8" w:space="0" w:color="auto"/>
            </w:tcBorders>
            <w:shd w:val="clear" w:color="auto" w:fill="ECF2F7"/>
            <w:tcMar>
              <w:top w:w="0" w:type="dxa"/>
              <w:left w:w="28" w:type="dxa"/>
              <w:bottom w:w="0" w:type="dxa"/>
              <w:right w:w="28" w:type="dxa"/>
            </w:tcMar>
            <w:vAlign w:val="center"/>
            <w:hideMark/>
          </w:tcPr>
          <w:p w:rsidR="00BB656E" w:rsidRPr="00BB656E" w:rsidRDefault="00BB656E" w:rsidP="00BB656E">
            <w:pPr>
              <w:adjustRightInd/>
              <w:snapToGrid/>
              <w:spacing w:before="100" w:beforeAutospacing="1" w:after="100" w:afterAutospacing="1" w:line="20" w:lineRule="atLeast"/>
              <w:jc w:val="center"/>
              <w:rPr>
                <w:rFonts w:ascii="宋体" w:eastAsia="宋体" w:hAnsi="宋体" w:cs="宋体"/>
                <w:sz w:val="24"/>
                <w:szCs w:val="24"/>
              </w:rPr>
            </w:pPr>
            <w:r w:rsidRPr="00BB656E">
              <w:rPr>
                <w:rFonts w:ascii="宋体" w:eastAsia="宋体" w:hAnsi="宋体" w:cs="宋体" w:hint="eastAsia"/>
              </w:rPr>
              <w:t>单位名称</w:t>
            </w:r>
          </w:p>
        </w:tc>
        <w:tc>
          <w:tcPr>
            <w:tcW w:w="700" w:type="pct"/>
            <w:tcBorders>
              <w:top w:val="single" w:sz="8" w:space="0" w:color="auto"/>
              <w:left w:val="nil"/>
              <w:bottom w:val="single" w:sz="8" w:space="0" w:color="auto"/>
              <w:right w:val="single" w:sz="8" w:space="0" w:color="auto"/>
            </w:tcBorders>
            <w:shd w:val="clear" w:color="auto" w:fill="ECF2F7"/>
            <w:tcMar>
              <w:top w:w="0" w:type="dxa"/>
              <w:left w:w="28" w:type="dxa"/>
              <w:bottom w:w="0" w:type="dxa"/>
              <w:right w:w="28" w:type="dxa"/>
            </w:tcMar>
            <w:vAlign w:val="center"/>
            <w:hideMark/>
          </w:tcPr>
          <w:p w:rsidR="00BB656E" w:rsidRPr="00BB656E" w:rsidRDefault="00BB656E" w:rsidP="00BB656E">
            <w:pPr>
              <w:adjustRightInd/>
              <w:snapToGrid/>
              <w:spacing w:before="100" w:beforeAutospacing="1" w:after="100" w:afterAutospacing="1" w:line="20" w:lineRule="atLeast"/>
              <w:jc w:val="center"/>
              <w:rPr>
                <w:rFonts w:ascii="宋体" w:eastAsia="宋体" w:hAnsi="宋体" w:cs="宋体"/>
                <w:sz w:val="24"/>
                <w:szCs w:val="24"/>
              </w:rPr>
            </w:pPr>
            <w:r w:rsidRPr="00BB656E">
              <w:rPr>
                <w:rFonts w:ascii="宋体" w:eastAsia="宋体" w:hAnsi="宋体" w:cs="宋体" w:hint="eastAsia"/>
              </w:rPr>
              <w:t>单位性质</w:t>
            </w:r>
          </w:p>
        </w:tc>
        <w:tc>
          <w:tcPr>
            <w:tcW w:w="700" w:type="pct"/>
            <w:tcBorders>
              <w:top w:val="single" w:sz="8" w:space="0" w:color="auto"/>
              <w:left w:val="nil"/>
              <w:bottom w:val="single" w:sz="8" w:space="0" w:color="auto"/>
              <w:right w:val="single" w:sz="8" w:space="0" w:color="auto"/>
            </w:tcBorders>
            <w:shd w:val="clear" w:color="auto" w:fill="ECF2F7"/>
            <w:tcMar>
              <w:top w:w="0" w:type="dxa"/>
              <w:left w:w="28" w:type="dxa"/>
              <w:bottom w:w="0" w:type="dxa"/>
              <w:right w:w="28" w:type="dxa"/>
            </w:tcMar>
            <w:vAlign w:val="center"/>
            <w:hideMark/>
          </w:tcPr>
          <w:p w:rsidR="00BB656E" w:rsidRPr="00BB656E" w:rsidRDefault="00BB656E" w:rsidP="00BB656E">
            <w:pPr>
              <w:adjustRightInd/>
              <w:snapToGrid/>
              <w:spacing w:before="100" w:beforeAutospacing="1" w:after="100" w:afterAutospacing="1" w:line="20" w:lineRule="atLeast"/>
              <w:jc w:val="center"/>
              <w:rPr>
                <w:rFonts w:ascii="宋体" w:eastAsia="宋体" w:hAnsi="宋体" w:cs="宋体"/>
                <w:sz w:val="24"/>
                <w:szCs w:val="24"/>
              </w:rPr>
            </w:pPr>
            <w:r w:rsidRPr="00BB656E">
              <w:rPr>
                <w:rFonts w:ascii="宋体" w:eastAsia="宋体" w:hAnsi="宋体" w:cs="宋体" w:hint="eastAsia"/>
              </w:rPr>
              <w:t>单位地址</w:t>
            </w:r>
          </w:p>
        </w:tc>
        <w:tc>
          <w:tcPr>
            <w:tcW w:w="2650" w:type="pct"/>
            <w:tcBorders>
              <w:top w:val="single" w:sz="8" w:space="0" w:color="auto"/>
              <w:left w:val="nil"/>
              <w:bottom w:val="single" w:sz="8" w:space="0" w:color="auto"/>
              <w:right w:val="single" w:sz="8" w:space="0" w:color="auto"/>
            </w:tcBorders>
            <w:shd w:val="clear" w:color="auto" w:fill="ECF2F7"/>
            <w:tcMar>
              <w:top w:w="0" w:type="dxa"/>
              <w:left w:w="28" w:type="dxa"/>
              <w:bottom w:w="0" w:type="dxa"/>
              <w:right w:w="28" w:type="dxa"/>
            </w:tcMar>
            <w:vAlign w:val="center"/>
            <w:hideMark/>
          </w:tcPr>
          <w:p w:rsidR="00BB656E" w:rsidRPr="00BB656E" w:rsidRDefault="00BB656E" w:rsidP="00BB656E">
            <w:pPr>
              <w:adjustRightInd/>
              <w:snapToGrid/>
              <w:spacing w:before="100" w:beforeAutospacing="1" w:after="100" w:afterAutospacing="1" w:line="20" w:lineRule="atLeast"/>
              <w:jc w:val="center"/>
              <w:rPr>
                <w:rFonts w:ascii="宋体" w:eastAsia="宋体" w:hAnsi="宋体" w:cs="宋体"/>
                <w:sz w:val="24"/>
                <w:szCs w:val="24"/>
              </w:rPr>
            </w:pPr>
            <w:r w:rsidRPr="00BB656E">
              <w:rPr>
                <w:rFonts w:ascii="宋体" w:eastAsia="宋体" w:hAnsi="宋体" w:cs="宋体" w:hint="eastAsia"/>
              </w:rPr>
              <w:t>主要职能</w:t>
            </w:r>
          </w:p>
        </w:tc>
      </w:tr>
      <w:tr w:rsidR="00BB656E" w:rsidRPr="00BB656E" w:rsidTr="00BB656E">
        <w:trPr>
          <w:trHeight w:val="20"/>
          <w:jc w:val="center"/>
        </w:trPr>
        <w:tc>
          <w:tcPr>
            <w:tcW w:w="800" w:type="pct"/>
            <w:tcBorders>
              <w:top w:val="nil"/>
              <w:left w:val="single" w:sz="8" w:space="0" w:color="auto"/>
              <w:bottom w:val="single" w:sz="8" w:space="0" w:color="auto"/>
              <w:right w:val="single" w:sz="8" w:space="0" w:color="auto"/>
            </w:tcBorders>
            <w:shd w:val="clear" w:color="auto" w:fill="ECF2F7"/>
            <w:tcMar>
              <w:top w:w="0" w:type="dxa"/>
              <w:left w:w="28" w:type="dxa"/>
              <w:bottom w:w="0" w:type="dxa"/>
              <w:right w:w="28" w:type="dxa"/>
            </w:tcMar>
            <w:vAlign w:val="center"/>
            <w:hideMark/>
          </w:tcPr>
          <w:p w:rsidR="00BB656E" w:rsidRPr="00BB656E" w:rsidRDefault="00BB656E" w:rsidP="00BB656E">
            <w:pPr>
              <w:adjustRightInd/>
              <w:snapToGrid/>
              <w:spacing w:before="100" w:beforeAutospacing="1" w:after="100" w:afterAutospacing="1" w:line="20" w:lineRule="atLeast"/>
              <w:rPr>
                <w:rFonts w:ascii="宋体" w:eastAsia="宋体" w:hAnsi="宋体" w:cs="宋体"/>
                <w:sz w:val="24"/>
                <w:szCs w:val="24"/>
              </w:rPr>
            </w:pPr>
            <w:r w:rsidRPr="00BB656E">
              <w:rPr>
                <w:rFonts w:ascii="宋体" w:eastAsia="宋体" w:hAnsi="宋体" w:cs="宋体" w:hint="eastAsia"/>
              </w:rPr>
              <w:t>四川省生态环境监测总站</w:t>
            </w:r>
          </w:p>
        </w:tc>
        <w:tc>
          <w:tcPr>
            <w:tcW w:w="700" w:type="pct"/>
            <w:tcBorders>
              <w:top w:val="nil"/>
              <w:left w:val="nil"/>
              <w:bottom w:val="single" w:sz="8" w:space="0" w:color="auto"/>
              <w:right w:val="single" w:sz="8" w:space="0" w:color="auto"/>
            </w:tcBorders>
            <w:shd w:val="clear" w:color="auto" w:fill="ECF2F7"/>
            <w:tcMar>
              <w:top w:w="0" w:type="dxa"/>
              <w:left w:w="28" w:type="dxa"/>
              <w:bottom w:w="0" w:type="dxa"/>
              <w:right w:w="28" w:type="dxa"/>
            </w:tcMar>
            <w:vAlign w:val="center"/>
            <w:hideMark/>
          </w:tcPr>
          <w:p w:rsidR="00BB656E" w:rsidRPr="00BB656E" w:rsidRDefault="00BB656E" w:rsidP="00BB656E">
            <w:pPr>
              <w:adjustRightInd/>
              <w:snapToGrid/>
              <w:spacing w:before="100" w:beforeAutospacing="1" w:after="100" w:afterAutospacing="1" w:line="420" w:lineRule="atLeast"/>
              <w:jc w:val="center"/>
              <w:rPr>
                <w:rFonts w:ascii="宋体" w:eastAsia="宋体" w:hAnsi="宋体" w:cs="宋体"/>
                <w:sz w:val="24"/>
                <w:szCs w:val="24"/>
              </w:rPr>
            </w:pPr>
            <w:r w:rsidRPr="00BB656E">
              <w:rPr>
                <w:rFonts w:ascii="宋体" w:eastAsia="宋体" w:hAnsi="宋体" w:cs="宋体" w:hint="eastAsia"/>
              </w:rPr>
              <w:t>公益一类</w:t>
            </w:r>
          </w:p>
          <w:p w:rsidR="00BB656E" w:rsidRPr="00BB656E" w:rsidRDefault="00BB656E" w:rsidP="00BB656E">
            <w:pPr>
              <w:adjustRightInd/>
              <w:snapToGrid/>
              <w:spacing w:before="100" w:beforeAutospacing="1" w:after="100" w:afterAutospacing="1" w:line="20" w:lineRule="atLeast"/>
              <w:jc w:val="center"/>
              <w:rPr>
                <w:rFonts w:ascii="宋体" w:eastAsia="宋体" w:hAnsi="宋体" w:cs="宋体"/>
                <w:sz w:val="24"/>
                <w:szCs w:val="24"/>
              </w:rPr>
            </w:pPr>
            <w:r w:rsidRPr="00BB656E">
              <w:rPr>
                <w:rFonts w:ascii="宋体" w:eastAsia="宋体" w:hAnsi="宋体" w:cs="宋体" w:hint="eastAsia"/>
              </w:rPr>
              <w:t>事业单位</w:t>
            </w:r>
          </w:p>
        </w:tc>
        <w:tc>
          <w:tcPr>
            <w:tcW w:w="700" w:type="pct"/>
            <w:tcBorders>
              <w:top w:val="nil"/>
              <w:left w:val="nil"/>
              <w:bottom w:val="single" w:sz="8" w:space="0" w:color="auto"/>
              <w:right w:val="single" w:sz="8" w:space="0" w:color="auto"/>
            </w:tcBorders>
            <w:shd w:val="clear" w:color="auto" w:fill="ECF2F7"/>
            <w:tcMar>
              <w:top w:w="0" w:type="dxa"/>
              <w:left w:w="28" w:type="dxa"/>
              <w:bottom w:w="0" w:type="dxa"/>
              <w:right w:w="28" w:type="dxa"/>
            </w:tcMar>
            <w:vAlign w:val="center"/>
            <w:hideMark/>
          </w:tcPr>
          <w:p w:rsidR="00BB656E" w:rsidRPr="00BB656E" w:rsidRDefault="00BB656E" w:rsidP="00BB656E">
            <w:pPr>
              <w:adjustRightInd/>
              <w:snapToGrid/>
              <w:spacing w:before="100" w:beforeAutospacing="1" w:after="100" w:afterAutospacing="1" w:line="20" w:lineRule="atLeast"/>
              <w:rPr>
                <w:rFonts w:ascii="宋体" w:eastAsia="宋体" w:hAnsi="宋体" w:cs="宋体"/>
                <w:sz w:val="24"/>
                <w:szCs w:val="24"/>
              </w:rPr>
            </w:pPr>
            <w:r w:rsidRPr="00BB656E">
              <w:rPr>
                <w:rFonts w:ascii="宋体" w:eastAsia="宋体" w:hAnsi="宋体" w:cs="宋体" w:hint="eastAsia"/>
              </w:rPr>
              <w:t>成都市光华东三路88号</w:t>
            </w:r>
          </w:p>
        </w:tc>
        <w:tc>
          <w:tcPr>
            <w:tcW w:w="2650" w:type="pct"/>
            <w:tcBorders>
              <w:top w:val="nil"/>
              <w:left w:val="nil"/>
              <w:bottom w:val="single" w:sz="8" w:space="0" w:color="auto"/>
              <w:right w:val="single" w:sz="8" w:space="0" w:color="auto"/>
            </w:tcBorders>
            <w:shd w:val="clear" w:color="auto" w:fill="ECF2F7"/>
            <w:tcMar>
              <w:top w:w="0" w:type="dxa"/>
              <w:left w:w="28" w:type="dxa"/>
              <w:bottom w:w="0" w:type="dxa"/>
              <w:right w:w="28" w:type="dxa"/>
            </w:tcMar>
            <w:vAlign w:val="center"/>
            <w:hideMark/>
          </w:tcPr>
          <w:p w:rsidR="00BB656E" w:rsidRPr="00BB656E" w:rsidRDefault="00BB656E" w:rsidP="00BB656E">
            <w:pPr>
              <w:adjustRightInd/>
              <w:snapToGrid/>
              <w:spacing w:before="100" w:beforeAutospacing="1" w:after="100" w:afterAutospacing="1" w:line="20" w:lineRule="atLeast"/>
              <w:ind w:firstLine="220"/>
              <w:rPr>
                <w:rFonts w:ascii="宋体" w:eastAsia="宋体" w:hAnsi="宋体" w:cs="宋体"/>
                <w:sz w:val="24"/>
                <w:szCs w:val="24"/>
              </w:rPr>
            </w:pPr>
            <w:r w:rsidRPr="00BB656E">
              <w:rPr>
                <w:rFonts w:ascii="宋体" w:eastAsia="宋体" w:hAnsi="宋体" w:cs="宋体" w:hint="eastAsia"/>
              </w:rPr>
              <w:t>进行环境质量监测、重点污染源监测、环境纠纷技术仲裁监测；授权发布全省环境质量及污染公告、指导全省各级环境监测站建设；研究环境监测技术规范标准等工作。</w:t>
            </w:r>
          </w:p>
        </w:tc>
      </w:tr>
      <w:tr w:rsidR="00BB656E" w:rsidRPr="00BB656E" w:rsidTr="00BB656E">
        <w:trPr>
          <w:trHeight w:val="20"/>
          <w:jc w:val="center"/>
        </w:trPr>
        <w:tc>
          <w:tcPr>
            <w:tcW w:w="800" w:type="pct"/>
            <w:tcBorders>
              <w:top w:val="nil"/>
              <w:left w:val="single" w:sz="8" w:space="0" w:color="auto"/>
              <w:bottom w:val="single" w:sz="8" w:space="0" w:color="auto"/>
              <w:right w:val="single" w:sz="8" w:space="0" w:color="auto"/>
            </w:tcBorders>
            <w:shd w:val="clear" w:color="auto" w:fill="ECF2F7"/>
            <w:tcMar>
              <w:top w:w="0" w:type="dxa"/>
              <w:left w:w="28" w:type="dxa"/>
              <w:bottom w:w="0" w:type="dxa"/>
              <w:right w:w="28" w:type="dxa"/>
            </w:tcMar>
            <w:vAlign w:val="center"/>
            <w:hideMark/>
          </w:tcPr>
          <w:p w:rsidR="00BB656E" w:rsidRPr="00BB656E" w:rsidRDefault="00BB656E" w:rsidP="00BB656E">
            <w:pPr>
              <w:adjustRightInd/>
              <w:snapToGrid/>
              <w:spacing w:before="100" w:beforeAutospacing="1" w:after="100" w:afterAutospacing="1" w:line="20" w:lineRule="atLeast"/>
              <w:rPr>
                <w:rFonts w:ascii="宋体" w:eastAsia="宋体" w:hAnsi="宋体" w:cs="宋体"/>
                <w:sz w:val="24"/>
                <w:szCs w:val="24"/>
              </w:rPr>
            </w:pPr>
            <w:r w:rsidRPr="00BB656E">
              <w:rPr>
                <w:rFonts w:ascii="宋体" w:eastAsia="宋体" w:hAnsi="宋体" w:cs="宋体" w:hint="eastAsia"/>
              </w:rPr>
              <w:t>四川省辐射环境管理监测中心站</w:t>
            </w:r>
          </w:p>
        </w:tc>
        <w:tc>
          <w:tcPr>
            <w:tcW w:w="700" w:type="pct"/>
            <w:tcBorders>
              <w:top w:val="nil"/>
              <w:left w:val="nil"/>
              <w:bottom w:val="single" w:sz="8" w:space="0" w:color="auto"/>
              <w:right w:val="single" w:sz="8" w:space="0" w:color="auto"/>
            </w:tcBorders>
            <w:shd w:val="clear" w:color="auto" w:fill="ECF2F7"/>
            <w:tcMar>
              <w:top w:w="0" w:type="dxa"/>
              <w:left w:w="28" w:type="dxa"/>
              <w:bottom w:w="0" w:type="dxa"/>
              <w:right w:w="28" w:type="dxa"/>
            </w:tcMar>
            <w:vAlign w:val="center"/>
            <w:hideMark/>
          </w:tcPr>
          <w:p w:rsidR="00BB656E" w:rsidRPr="00BB656E" w:rsidRDefault="00BB656E" w:rsidP="00BB656E">
            <w:pPr>
              <w:adjustRightInd/>
              <w:snapToGrid/>
              <w:spacing w:before="100" w:beforeAutospacing="1" w:after="100" w:afterAutospacing="1" w:line="420" w:lineRule="atLeast"/>
              <w:jc w:val="center"/>
              <w:rPr>
                <w:rFonts w:ascii="宋体" w:eastAsia="宋体" w:hAnsi="宋体" w:cs="宋体"/>
                <w:sz w:val="24"/>
                <w:szCs w:val="24"/>
              </w:rPr>
            </w:pPr>
            <w:r w:rsidRPr="00BB656E">
              <w:rPr>
                <w:rFonts w:ascii="宋体" w:eastAsia="宋体" w:hAnsi="宋体" w:cs="宋体" w:hint="eastAsia"/>
              </w:rPr>
              <w:t>公益一类</w:t>
            </w:r>
          </w:p>
          <w:p w:rsidR="00BB656E" w:rsidRPr="00BB656E" w:rsidRDefault="00BB656E" w:rsidP="00BB656E">
            <w:pPr>
              <w:adjustRightInd/>
              <w:snapToGrid/>
              <w:spacing w:before="100" w:beforeAutospacing="1" w:after="100" w:afterAutospacing="1" w:line="20" w:lineRule="atLeast"/>
              <w:jc w:val="center"/>
              <w:rPr>
                <w:rFonts w:ascii="宋体" w:eastAsia="宋体" w:hAnsi="宋体" w:cs="宋体"/>
                <w:sz w:val="24"/>
                <w:szCs w:val="24"/>
              </w:rPr>
            </w:pPr>
            <w:r w:rsidRPr="00BB656E">
              <w:rPr>
                <w:rFonts w:ascii="宋体" w:eastAsia="宋体" w:hAnsi="宋体" w:cs="宋体" w:hint="eastAsia"/>
              </w:rPr>
              <w:t>事业单位</w:t>
            </w:r>
          </w:p>
        </w:tc>
        <w:tc>
          <w:tcPr>
            <w:tcW w:w="700" w:type="pct"/>
            <w:tcBorders>
              <w:top w:val="nil"/>
              <w:left w:val="nil"/>
              <w:bottom w:val="single" w:sz="8" w:space="0" w:color="auto"/>
              <w:right w:val="single" w:sz="8" w:space="0" w:color="auto"/>
            </w:tcBorders>
            <w:shd w:val="clear" w:color="auto" w:fill="ECF2F7"/>
            <w:tcMar>
              <w:top w:w="0" w:type="dxa"/>
              <w:left w:w="28" w:type="dxa"/>
              <w:bottom w:w="0" w:type="dxa"/>
              <w:right w:w="28" w:type="dxa"/>
            </w:tcMar>
            <w:vAlign w:val="center"/>
            <w:hideMark/>
          </w:tcPr>
          <w:p w:rsidR="00BB656E" w:rsidRPr="00BB656E" w:rsidRDefault="00BB656E" w:rsidP="00BB656E">
            <w:pPr>
              <w:adjustRightInd/>
              <w:snapToGrid/>
              <w:spacing w:before="100" w:beforeAutospacing="1" w:after="100" w:afterAutospacing="1" w:line="20" w:lineRule="atLeast"/>
              <w:rPr>
                <w:rFonts w:ascii="宋体" w:eastAsia="宋体" w:hAnsi="宋体" w:cs="宋体"/>
                <w:sz w:val="24"/>
                <w:szCs w:val="24"/>
              </w:rPr>
            </w:pPr>
            <w:r w:rsidRPr="00BB656E">
              <w:rPr>
                <w:rFonts w:ascii="宋体" w:eastAsia="宋体" w:hAnsi="宋体" w:cs="宋体" w:hint="eastAsia"/>
              </w:rPr>
              <w:t>成都市温江区花土路689号</w:t>
            </w:r>
          </w:p>
        </w:tc>
        <w:tc>
          <w:tcPr>
            <w:tcW w:w="2650" w:type="pct"/>
            <w:tcBorders>
              <w:top w:val="nil"/>
              <w:left w:val="nil"/>
              <w:bottom w:val="single" w:sz="8" w:space="0" w:color="auto"/>
              <w:right w:val="single" w:sz="8" w:space="0" w:color="auto"/>
            </w:tcBorders>
            <w:shd w:val="clear" w:color="auto" w:fill="ECF2F7"/>
            <w:tcMar>
              <w:top w:w="0" w:type="dxa"/>
              <w:left w:w="28" w:type="dxa"/>
              <w:bottom w:w="0" w:type="dxa"/>
              <w:right w:w="28" w:type="dxa"/>
            </w:tcMar>
            <w:vAlign w:val="center"/>
            <w:hideMark/>
          </w:tcPr>
          <w:p w:rsidR="00BB656E" w:rsidRPr="00BB656E" w:rsidRDefault="00BB656E" w:rsidP="00BB656E">
            <w:pPr>
              <w:adjustRightInd/>
              <w:snapToGrid/>
              <w:spacing w:before="100" w:beforeAutospacing="1" w:after="100" w:afterAutospacing="1" w:line="20" w:lineRule="atLeast"/>
              <w:ind w:firstLine="220"/>
              <w:rPr>
                <w:rFonts w:ascii="宋体" w:eastAsia="宋体" w:hAnsi="宋体" w:cs="宋体"/>
                <w:sz w:val="24"/>
                <w:szCs w:val="24"/>
              </w:rPr>
            </w:pPr>
            <w:r w:rsidRPr="00BB656E">
              <w:rPr>
                <w:rFonts w:ascii="宋体" w:eastAsia="宋体" w:hAnsi="宋体" w:cs="宋体" w:hint="eastAsia"/>
              </w:rPr>
              <w:t>负责全省辐射环境质量监测、监督性监测、应急监测、科学研究、咨询和环评文件技术审批及省城市放射性废物库的安全运行管理工作，并受生态环境厅委托承担全省核技术利用单位辐射安全、全省辐射环境监测机构的监督检查、技术指导和培训等任务。</w:t>
            </w:r>
          </w:p>
        </w:tc>
      </w:tr>
      <w:tr w:rsidR="00BB656E" w:rsidRPr="00BB656E" w:rsidTr="00BB656E">
        <w:trPr>
          <w:trHeight w:val="20"/>
          <w:jc w:val="center"/>
        </w:trPr>
        <w:tc>
          <w:tcPr>
            <w:tcW w:w="800" w:type="pct"/>
            <w:tcBorders>
              <w:top w:val="nil"/>
              <w:left w:val="single" w:sz="8" w:space="0" w:color="auto"/>
              <w:bottom w:val="single" w:sz="8" w:space="0" w:color="auto"/>
              <w:right w:val="single" w:sz="8" w:space="0" w:color="auto"/>
            </w:tcBorders>
            <w:shd w:val="clear" w:color="auto" w:fill="ECF2F7"/>
            <w:tcMar>
              <w:top w:w="0" w:type="dxa"/>
              <w:left w:w="28" w:type="dxa"/>
              <w:bottom w:w="0" w:type="dxa"/>
              <w:right w:w="28" w:type="dxa"/>
            </w:tcMar>
            <w:vAlign w:val="center"/>
            <w:hideMark/>
          </w:tcPr>
          <w:p w:rsidR="00BB656E" w:rsidRPr="00BB656E" w:rsidRDefault="00BB656E" w:rsidP="00BB656E">
            <w:pPr>
              <w:adjustRightInd/>
              <w:snapToGrid/>
              <w:spacing w:before="100" w:beforeAutospacing="1" w:after="100" w:afterAutospacing="1" w:line="20" w:lineRule="atLeast"/>
              <w:rPr>
                <w:rFonts w:ascii="宋体" w:eastAsia="宋体" w:hAnsi="宋体" w:cs="宋体"/>
                <w:sz w:val="24"/>
                <w:szCs w:val="24"/>
              </w:rPr>
            </w:pPr>
            <w:r w:rsidRPr="00BB656E">
              <w:rPr>
                <w:rFonts w:ascii="宋体" w:eastAsia="宋体" w:hAnsi="宋体" w:cs="宋体" w:hint="eastAsia"/>
              </w:rPr>
              <w:t>四川省环境信息中心</w:t>
            </w:r>
          </w:p>
        </w:tc>
        <w:tc>
          <w:tcPr>
            <w:tcW w:w="700" w:type="pct"/>
            <w:tcBorders>
              <w:top w:val="nil"/>
              <w:left w:val="nil"/>
              <w:bottom w:val="single" w:sz="8" w:space="0" w:color="auto"/>
              <w:right w:val="single" w:sz="8" w:space="0" w:color="auto"/>
            </w:tcBorders>
            <w:shd w:val="clear" w:color="auto" w:fill="ECF2F7"/>
            <w:tcMar>
              <w:top w:w="0" w:type="dxa"/>
              <w:left w:w="28" w:type="dxa"/>
              <w:bottom w:w="0" w:type="dxa"/>
              <w:right w:w="28" w:type="dxa"/>
            </w:tcMar>
            <w:vAlign w:val="center"/>
            <w:hideMark/>
          </w:tcPr>
          <w:p w:rsidR="00BB656E" w:rsidRPr="00BB656E" w:rsidRDefault="00BB656E" w:rsidP="00BB656E">
            <w:pPr>
              <w:adjustRightInd/>
              <w:snapToGrid/>
              <w:spacing w:before="100" w:beforeAutospacing="1" w:after="100" w:afterAutospacing="1" w:line="420" w:lineRule="atLeast"/>
              <w:jc w:val="center"/>
              <w:rPr>
                <w:rFonts w:ascii="宋体" w:eastAsia="宋体" w:hAnsi="宋体" w:cs="宋体"/>
                <w:sz w:val="24"/>
                <w:szCs w:val="24"/>
              </w:rPr>
            </w:pPr>
            <w:r w:rsidRPr="00BB656E">
              <w:rPr>
                <w:rFonts w:ascii="宋体" w:eastAsia="宋体" w:hAnsi="宋体" w:cs="宋体" w:hint="eastAsia"/>
              </w:rPr>
              <w:t>公益一类</w:t>
            </w:r>
          </w:p>
          <w:p w:rsidR="00BB656E" w:rsidRPr="00BB656E" w:rsidRDefault="00BB656E" w:rsidP="00BB656E">
            <w:pPr>
              <w:adjustRightInd/>
              <w:snapToGrid/>
              <w:spacing w:before="100" w:beforeAutospacing="1" w:after="100" w:afterAutospacing="1" w:line="20" w:lineRule="atLeast"/>
              <w:jc w:val="center"/>
              <w:rPr>
                <w:rFonts w:ascii="宋体" w:eastAsia="宋体" w:hAnsi="宋体" w:cs="宋体"/>
                <w:sz w:val="24"/>
                <w:szCs w:val="24"/>
              </w:rPr>
            </w:pPr>
            <w:r w:rsidRPr="00BB656E">
              <w:rPr>
                <w:rFonts w:ascii="宋体" w:eastAsia="宋体" w:hAnsi="宋体" w:cs="宋体" w:hint="eastAsia"/>
              </w:rPr>
              <w:t>事业单位</w:t>
            </w:r>
          </w:p>
        </w:tc>
        <w:tc>
          <w:tcPr>
            <w:tcW w:w="700" w:type="pct"/>
            <w:tcBorders>
              <w:top w:val="nil"/>
              <w:left w:val="nil"/>
              <w:bottom w:val="single" w:sz="8" w:space="0" w:color="auto"/>
              <w:right w:val="single" w:sz="8" w:space="0" w:color="auto"/>
            </w:tcBorders>
            <w:shd w:val="clear" w:color="auto" w:fill="ECF2F7"/>
            <w:tcMar>
              <w:top w:w="0" w:type="dxa"/>
              <w:left w:w="28" w:type="dxa"/>
              <w:bottom w:w="0" w:type="dxa"/>
              <w:right w:w="28" w:type="dxa"/>
            </w:tcMar>
            <w:vAlign w:val="center"/>
            <w:hideMark/>
          </w:tcPr>
          <w:p w:rsidR="00BB656E" w:rsidRPr="00BB656E" w:rsidRDefault="00BB656E" w:rsidP="00BB656E">
            <w:pPr>
              <w:adjustRightInd/>
              <w:snapToGrid/>
              <w:spacing w:before="100" w:beforeAutospacing="1" w:after="100" w:afterAutospacing="1" w:line="20" w:lineRule="atLeast"/>
              <w:rPr>
                <w:rFonts w:ascii="宋体" w:eastAsia="宋体" w:hAnsi="宋体" w:cs="宋体"/>
                <w:sz w:val="24"/>
                <w:szCs w:val="24"/>
              </w:rPr>
            </w:pPr>
            <w:r w:rsidRPr="00BB656E">
              <w:rPr>
                <w:rFonts w:ascii="宋体" w:eastAsia="宋体" w:hAnsi="宋体" w:cs="宋体" w:hint="eastAsia"/>
              </w:rPr>
              <w:t>成都市科园南路88号a2</w:t>
            </w:r>
          </w:p>
        </w:tc>
        <w:tc>
          <w:tcPr>
            <w:tcW w:w="2650" w:type="pct"/>
            <w:tcBorders>
              <w:top w:val="nil"/>
              <w:left w:val="nil"/>
              <w:bottom w:val="single" w:sz="8" w:space="0" w:color="auto"/>
              <w:right w:val="single" w:sz="8" w:space="0" w:color="auto"/>
            </w:tcBorders>
            <w:shd w:val="clear" w:color="auto" w:fill="ECF2F7"/>
            <w:tcMar>
              <w:top w:w="0" w:type="dxa"/>
              <w:left w:w="28" w:type="dxa"/>
              <w:bottom w:w="0" w:type="dxa"/>
              <w:right w:w="28" w:type="dxa"/>
            </w:tcMar>
            <w:vAlign w:val="center"/>
            <w:hideMark/>
          </w:tcPr>
          <w:p w:rsidR="00BB656E" w:rsidRPr="00BB656E" w:rsidRDefault="00BB656E" w:rsidP="00BB656E">
            <w:pPr>
              <w:adjustRightInd/>
              <w:snapToGrid/>
              <w:spacing w:before="100" w:beforeAutospacing="1" w:after="100" w:afterAutospacing="1" w:line="20" w:lineRule="atLeast"/>
              <w:ind w:firstLine="220"/>
              <w:rPr>
                <w:rFonts w:ascii="宋体" w:eastAsia="宋体" w:hAnsi="宋体" w:cs="宋体"/>
                <w:sz w:val="24"/>
                <w:szCs w:val="24"/>
              </w:rPr>
            </w:pPr>
            <w:r w:rsidRPr="00BB656E">
              <w:rPr>
                <w:rFonts w:ascii="宋体" w:eastAsia="宋体" w:hAnsi="宋体" w:cs="宋体" w:hint="eastAsia"/>
              </w:rPr>
              <w:t>承担搜集、存储、加工和传输省环境质量、污染物排放和治理、自然保护、环境管理以及相关信息；培训环境信息管理人员和计算机管理、应用开发技术人员；为全省环境信息系统的建设和运行提供技术指导。</w:t>
            </w:r>
          </w:p>
        </w:tc>
      </w:tr>
      <w:tr w:rsidR="00BB656E" w:rsidRPr="00BB656E" w:rsidTr="00BB656E">
        <w:trPr>
          <w:trHeight w:val="20"/>
          <w:jc w:val="center"/>
        </w:trPr>
        <w:tc>
          <w:tcPr>
            <w:tcW w:w="800" w:type="pct"/>
            <w:tcBorders>
              <w:top w:val="nil"/>
              <w:left w:val="single" w:sz="8" w:space="0" w:color="auto"/>
              <w:bottom w:val="single" w:sz="8" w:space="0" w:color="auto"/>
              <w:right w:val="single" w:sz="8" w:space="0" w:color="auto"/>
            </w:tcBorders>
            <w:shd w:val="clear" w:color="auto" w:fill="ECF2F7"/>
            <w:tcMar>
              <w:top w:w="0" w:type="dxa"/>
              <w:left w:w="28" w:type="dxa"/>
              <w:bottom w:w="0" w:type="dxa"/>
              <w:right w:w="28" w:type="dxa"/>
            </w:tcMar>
            <w:vAlign w:val="center"/>
            <w:hideMark/>
          </w:tcPr>
          <w:p w:rsidR="00BB656E" w:rsidRPr="00BB656E" w:rsidRDefault="00BB656E" w:rsidP="00BB656E">
            <w:pPr>
              <w:adjustRightInd/>
              <w:snapToGrid/>
              <w:spacing w:before="100" w:beforeAutospacing="1" w:after="100" w:afterAutospacing="1" w:line="20" w:lineRule="atLeast"/>
              <w:rPr>
                <w:rFonts w:ascii="宋体" w:eastAsia="宋体" w:hAnsi="宋体" w:cs="宋体"/>
                <w:sz w:val="24"/>
                <w:szCs w:val="24"/>
              </w:rPr>
            </w:pPr>
            <w:r w:rsidRPr="00BB656E">
              <w:rPr>
                <w:rFonts w:ascii="宋体" w:eastAsia="宋体" w:hAnsi="宋体" w:cs="宋体" w:hint="eastAsia"/>
              </w:rPr>
              <w:t>四川省固体废物与化学品管理中心</w:t>
            </w:r>
          </w:p>
        </w:tc>
        <w:tc>
          <w:tcPr>
            <w:tcW w:w="700" w:type="pct"/>
            <w:tcBorders>
              <w:top w:val="nil"/>
              <w:left w:val="nil"/>
              <w:bottom w:val="single" w:sz="8" w:space="0" w:color="auto"/>
              <w:right w:val="single" w:sz="8" w:space="0" w:color="auto"/>
            </w:tcBorders>
            <w:shd w:val="clear" w:color="auto" w:fill="ECF2F7"/>
            <w:tcMar>
              <w:top w:w="0" w:type="dxa"/>
              <w:left w:w="28" w:type="dxa"/>
              <w:bottom w:w="0" w:type="dxa"/>
              <w:right w:w="28" w:type="dxa"/>
            </w:tcMar>
            <w:vAlign w:val="center"/>
            <w:hideMark/>
          </w:tcPr>
          <w:p w:rsidR="00BB656E" w:rsidRPr="00BB656E" w:rsidRDefault="00BB656E" w:rsidP="00BB656E">
            <w:pPr>
              <w:adjustRightInd/>
              <w:snapToGrid/>
              <w:spacing w:before="100" w:beforeAutospacing="1" w:after="100" w:afterAutospacing="1" w:line="420" w:lineRule="atLeast"/>
              <w:jc w:val="center"/>
              <w:rPr>
                <w:rFonts w:ascii="宋体" w:eastAsia="宋体" w:hAnsi="宋体" w:cs="宋体"/>
                <w:sz w:val="24"/>
                <w:szCs w:val="24"/>
              </w:rPr>
            </w:pPr>
            <w:r w:rsidRPr="00BB656E">
              <w:rPr>
                <w:rFonts w:ascii="宋体" w:eastAsia="宋体" w:hAnsi="宋体" w:cs="宋体" w:hint="eastAsia"/>
              </w:rPr>
              <w:t>公益一类</w:t>
            </w:r>
          </w:p>
          <w:p w:rsidR="00BB656E" w:rsidRPr="00BB656E" w:rsidRDefault="00BB656E" w:rsidP="00BB656E">
            <w:pPr>
              <w:adjustRightInd/>
              <w:snapToGrid/>
              <w:spacing w:before="100" w:beforeAutospacing="1" w:after="100" w:afterAutospacing="1" w:line="20" w:lineRule="atLeast"/>
              <w:jc w:val="center"/>
              <w:rPr>
                <w:rFonts w:ascii="宋体" w:eastAsia="宋体" w:hAnsi="宋体" w:cs="宋体"/>
                <w:sz w:val="24"/>
                <w:szCs w:val="24"/>
              </w:rPr>
            </w:pPr>
            <w:r w:rsidRPr="00BB656E">
              <w:rPr>
                <w:rFonts w:ascii="宋体" w:eastAsia="宋体" w:hAnsi="宋体" w:cs="宋体" w:hint="eastAsia"/>
              </w:rPr>
              <w:t>事业单位</w:t>
            </w:r>
          </w:p>
        </w:tc>
        <w:tc>
          <w:tcPr>
            <w:tcW w:w="700" w:type="pct"/>
            <w:tcBorders>
              <w:top w:val="nil"/>
              <w:left w:val="nil"/>
              <w:bottom w:val="single" w:sz="8" w:space="0" w:color="auto"/>
              <w:right w:val="single" w:sz="8" w:space="0" w:color="auto"/>
            </w:tcBorders>
            <w:shd w:val="clear" w:color="auto" w:fill="ECF2F7"/>
            <w:tcMar>
              <w:top w:w="0" w:type="dxa"/>
              <w:left w:w="28" w:type="dxa"/>
              <w:bottom w:w="0" w:type="dxa"/>
              <w:right w:w="28" w:type="dxa"/>
            </w:tcMar>
            <w:vAlign w:val="center"/>
            <w:hideMark/>
          </w:tcPr>
          <w:p w:rsidR="00BB656E" w:rsidRPr="00BB656E" w:rsidRDefault="00BB656E" w:rsidP="00BB656E">
            <w:pPr>
              <w:adjustRightInd/>
              <w:snapToGrid/>
              <w:spacing w:before="100" w:beforeAutospacing="1" w:after="100" w:afterAutospacing="1" w:line="20" w:lineRule="atLeast"/>
              <w:rPr>
                <w:rFonts w:ascii="宋体" w:eastAsia="宋体" w:hAnsi="宋体" w:cs="宋体"/>
                <w:sz w:val="24"/>
                <w:szCs w:val="24"/>
              </w:rPr>
            </w:pPr>
            <w:r w:rsidRPr="00BB656E">
              <w:rPr>
                <w:rFonts w:ascii="宋体" w:eastAsia="宋体" w:hAnsi="宋体" w:cs="宋体" w:hint="eastAsia"/>
              </w:rPr>
              <w:t>成都市金牛区营通街57号</w:t>
            </w:r>
          </w:p>
        </w:tc>
        <w:tc>
          <w:tcPr>
            <w:tcW w:w="2650" w:type="pct"/>
            <w:tcBorders>
              <w:top w:val="nil"/>
              <w:left w:val="nil"/>
              <w:bottom w:val="single" w:sz="8" w:space="0" w:color="auto"/>
              <w:right w:val="single" w:sz="8" w:space="0" w:color="auto"/>
            </w:tcBorders>
            <w:shd w:val="clear" w:color="auto" w:fill="ECF2F7"/>
            <w:tcMar>
              <w:top w:w="0" w:type="dxa"/>
              <w:left w:w="28" w:type="dxa"/>
              <w:bottom w:w="0" w:type="dxa"/>
              <w:right w:w="28" w:type="dxa"/>
            </w:tcMar>
            <w:vAlign w:val="center"/>
            <w:hideMark/>
          </w:tcPr>
          <w:p w:rsidR="00BB656E" w:rsidRPr="00BB656E" w:rsidRDefault="00BB656E" w:rsidP="00BB656E">
            <w:pPr>
              <w:adjustRightInd/>
              <w:snapToGrid/>
              <w:spacing w:before="100" w:beforeAutospacing="1" w:after="100" w:afterAutospacing="1" w:line="20" w:lineRule="atLeast"/>
              <w:ind w:firstLine="220"/>
              <w:rPr>
                <w:rFonts w:ascii="宋体" w:eastAsia="宋体" w:hAnsi="宋体" w:cs="宋体"/>
                <w:sz w:val="24"/>
                <w:szCs w:val="24"/>
              </w:rPr>
            </w:pPr>
            <w:r w:rsidRPr="00BB656E">
              <w:rPr>
                <w:rFonts w:ascii="宋体" w:eastAsia="宋体" w:hAnsi="宋体" w:cs="宋体" w:hint="eastAsia"/>
              </w:rPr>
              <w:t>协助开展固体废物、危险废物与危险化学品环境管理的日常检查并承担相关行政审批的技术审核、技术培训等工作；负责固体废物、危险废物与危险化学品环境管理档案及数据库建立、申报登记、规划编制、国际履约等专业性工作；负责废弃电器电子产品拆解处理及基金补贴初审；协助处置固体废物、危险废物和危险化学品污染事故。</w:t>
            </w:r>
          </w:p>
        </w:tc>
      </w:tr>
    </w:tbl>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BB656E"/>
    <w:rsid w:val="00323B43"/>
    <w:rsid w:val="003D37D8"/>
    <w:rsid w:val="004358AB"/>
    <w:rsid w:val="0064020C"/>
    <w:rsid w:val="008811B0"/>
    <w:rsid w:val="008B7726"/>
    <w:rsid w:val="00BB656E"/>
    <w:rsid w:val="00CF7209"/>
    <w:rsid w:val="00E11BE3"/>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209"/>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7209"/>
    <w:pPr>
      <w:adjustRightInd w:val="0"/>
      <w:snapToGrid w:val="0"/>
      <w:spacing w:after="0" w:line="240" w:lineRule="auto"/>
    </w:pPr>
    <w:rPr>
      <w:rFonts w:ascii="Tahoma" w:hAnsi="Tahoma"/>
    </w:rPr>
  </w:style>
  <w:style w:type="character" w:styleId="a4">
    <w:name w:val="Strong"/>
    <w:basedOn w:val="a0"/>
    <w:uiPriority w:val="22"/>
    <w:qFormat/>
    <w:rsid w:val="00CF7209"/>
    <w:rPr>
      <w:b/>
      <w:bCs/>
    </w:rPr>
  </w:style>
</w:styles>
</file>

<file path=word/webSettings.xml><?xml version="1.0" encoding="utf-8"?>
<w:webSettings xmlns:r="http://schemas.openxmlformats.org/officeDocument/2006/relationships" xmlns:w="http://schemas.openxmlformats.org/wordprocessingml/2006/main">
  <w:divs>
    <w:div w:id="159724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512</Characters>
  <Application>Microsoft Office Word</Application>
  <DocSecurity>0</DocSecurity>
  <Lines>4</Lines>
  <Paragraphs>1</Paragraphs>
  <ScaleCrop>false</ScaleCrop>
  <Company/>
  <LinksUpToDate>false</LinksUpToDate>
  <CharactersWithSpaces>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2020-10-27T09:25:00Z</dcterms:created>
  <dcterms:modified xsi:type="dcterms:W3CDTF">2020-10-27T09:26:00Z</dcterms:modified>
</cp:coreProperties>
</file>