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center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03030"/>
          <w:spacing w:val="0"/>
          <w:kern w:val="0"/>
          <w:sz w:val="24"/>
          <w:szCs w:val="24"/>
          <w:shd w:val="clear" w:fill="FFFFFF"/>
          <w:lang w:val="en-US" w:eastAsia="zh-CN" w:bidi="ar"/>
        </w:rPr>
        <w:t>黄石市十五冶医院招聘临床医学专业人员一览表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0303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542"/>
        <w:gridCol w:w="2823"/>
        <w:gridCol w:w="901"/>
        <w:gridCol w:w="595"/>
        <w:gridCol w:w="869"/>
        <w:gridCol w:w="1213"/>
        <w:gridCol w:w="10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6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3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职位描述</w:t>
            </w:r>
          </w:p>
        </w:tc>
        <w:tc>
          <w:tcPr>
            <w:tcW w:w="55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招聘岗位资格条件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4"/>
                <w:szCs w:val="14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4"/>
                <w:szCs w:val="14"/>
              </w:rPr>
            </w:pPr>
          </w:p>
        </w:tc>
        <w:tc>
          <w:tcPr>
            <w:tcW w:w="53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18"/>
                <w:szCs w:val="18"/>
                <w:lang w:val="en-US" w:eastAsia="zh-CN" w:bidi="ar"/>
              </w:rPr>
              <w:t>工作经历及职称等要求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在科主任指导与管理下完成日常工作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30岁以内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03030"/>
                <w:spacing w:val="0"/>
                <w:kern w:val="0"/>
                <w:sz w:val="21"/>
                <w:szCs w:val="21"/>
                <w:lang w:val="en-US" w:eastAsia="zh-CN" w:bidi="ar"/>
              </w:rPr>
              <w:t>按本院现行薪酬方案执行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470AA"/>
    <w:rsid w:val="0BA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2020-11-06T10:39:00Z</dcterms:created>
  <dc:creator>ぺ灬cc果冻ル</dc:creator>
  <cp:lastModifiedBy>ぺ灬cc果冻ル</cp:lastModifiedBy>
  <dcterms:modified xsi:type="dcterms:W3CDTF">2020-11-06T10:39:48Z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