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25F" w:rsidRDefault="007C025F" w:rsidP="007C025F">
      <w:pPr>
        <w:pStyle w:val="a3"/>
        <w:spacing w:before="0" w:beforeAutospacing="0" w:after="0" w:afterAutospacing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7C025F" w:rsidRDefault="007C025F" w:rsidP="007C025F">
      <w:pPr>
        <w:pStyle w:val="a3"/>
        <w:spacing w:before="0" w:beforeAutospacing="0" w:after="0" w:afterAutospacing="0"/>
        <w:jc w:val="center"/>
        <w:rPr>
          <w:rFonts w:ascii="仿宋" w:eastAsia="仿宋" w:hAnsi="仿宋"/>
          <w:sz w:val="32"/>
          <w:szCs w:val="32"/>
        </w:rPr>
      </w:pPr>
      <w:r>
        <w:rPr>
          <w:rFonts w:eastAsiaTheme="minorEastAsia" w:hint="eastAsia"/>
          <w:b/>
          <w:bCs/>
          <w:sz w:val="36"/>
          <w:szCs w:val="36"/>
        </w:rPr>
        <w:t>温州市人民医院</w:t>
      </w:r>
    </w:p>
    <w:p w:rsidR="007C025F" w:rsidRDefault="007C025F" w:rsidP="007C025F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>
        <w:rPr>
          <w:rFonts w:eastAsiaTheme="minorEastAsia" w:hint="eastAsia"/>
          <w:b/>
          <w:bCs/>
          <w:sz w:val="36"/>
          <w:szCs w:val="36"/>
        </w:rPr>
        <w:t>2020年面向社会</w:t>
      </w:r>
      <w:r>
        <w:rPr>
          <w:rFonts w:hint="eastAsia"/>
          <w:b/>
          <w:bCs/>
          <w:sz w:val="36"/>
          <w:szCs w:val="36"/>
        </w:rPr>
        <w:t>公开选聘研究生岗位一览表（四）</w:t>
      </w:r>
    </w:p>
    <w:p w:rsidR="007C025F" w:rsidRDefault="007C025F" w:rsidP="007C025F">
      <w:pPr>
        <w:widowControl/>
        <w:spacing w:line="525" w:lineRule="atLeas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tbl>
      <w:tblPr>
        <w:tblpPr w:leftFromText="180" w:rightFromText="180" w:vertAnchor="text" w:horzAnchor="page" w:tblpX="2049" w:tblpY="138"/>
        <w:tblOverlap w:val="never"/>
        <w:tblW w:w="79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06"/>
        <w:gridCol w:w="683"/>
        <w:gridCol w:w="2040"/>
        <w:gridCol w:w="2203"/>
        <w:gridCol w:w="1504"/>
      </w:tblGrid>
      <w:tr w:rsidR="007C025F" w:rsidTr="00E47C1A">
        <w:trPr>
          <w:trHeight w:val="838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025F" w:rsidRDefault="007C025F" w:rsidP="00E47C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招聘岗位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025F" w:rsidRDefault="007C025F" w:rsidP="00E47C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025F" w:rsidRDefault="007C025F" w:rsidP="00E47C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025F" w:rsidRDefault="007C025F" w:rsidP="00E47C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学历学位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25F" w:rsidRDefault="007C025F" w:rsidP="00E47C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备注</w:t>
            </w:r>
          </w:p>
        </w:tc>
      </w:tr>
      <w:tr w:rsidR="007C025F" w:rsidTr="00E47C1A">
        <w:trPr>
          <w:trHeight w:val="1081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025F" w:rsidRDefault="007C025F" w:rsidP="00E47C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党政综合办科员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025F" w:rsidRDefault="007C025F" w:rsidP="00E47C1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025F" w:rsidRDefault="007C025F" w:rsidP="00E47C1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法学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理论</w:t>
            </w:r>
            <w:r>
              <w:rPr>
                <w:rFonts w:ascii="宋体" w:eastAsia="宋体" w:hAnsi="宋体" w:cs="宋体" w:hint="eastAsia"/>
                <w:sz w:val="22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诉讼法学/民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商法学</w:t>
            </w:r>
            <w:proofErr w:type="gram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025F" w:rsidRDefault="007C025F" w:rsidP="00E47C1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硕士研究生及以上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25F" w:rsidRDefault="007C025F" w:rsidP="00E47C1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须持有法律职业资格证书</w:t>
            </w:r>
          </w:p>
        </w:tc>
      </w:tr>
    </w:tbl>
    <w:p w:rsidR="007C025F" w:rsidRDefault="007C025F" w:rsidP="007C025F">
      <w:pPr>
        <w:pStyle w:val="a3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</w:p>
    <w:p w:rsidR="00087BFF" w:rsidRPr="007C025F" w:rsidRDefault="00087BFF"/>
    <w:sectPr w:rsidR="00087BFF" w:rsidRPr="007C025F" w:rsidSect="00087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025F"/>
    <w:rsid w:val="00087BFF"/>
    <w:rsid w:val="007C0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C02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wzks-jwb</dc:creator>
  <cp:lastModifiedBy>wzks-jwb</cp:lastModifiedBy>
  <cp:revision>1</cp:revision>
  <dcterms:created xsi:type="dcterms:W3CDTF">2020-11-11T09:38:00Z</dcterms:created>
  <dcterms:modified xsi:type="dcterms:W3CDTF">2020-11-11T09:39:00Z</dcterms:modified>
</cp:coreProperties>
</file>