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360" w:lineRule="auto"/>
        <w:ind w:left="0" w:right="14" w:firstLine="420"/>
        <w:jc w:val="center"/>
        <w:rPr>
          <w:rFonts w:ascii="微软雅黑" w:hAnsi="微软雅黑" w:eastAsia="微软雅黑" w:cs="微软雅黑"/>
          <w:sz w:val="17"/>
          <w:szCs w:val="17"/>
        </w:rPr>
      </w:pPr>
      <w:bookmarkStart w:id="0" w:name="_GoBack"/>
      <w:r>
        <w:rPr>
          <w:rFonts w:ascii="仿宋_GB2312" w:hAnsi="微软雅黑" w:eastAsia="仿宋_GB2312" w:cs="仿宋_GB2312"/>
          <w:color w:val="333333"/>
          <w:sz w:val="26"/>
          <w:szCs w:val="26"/>
        </w:rPr>
        <w:t>承诺书（考生）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36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360" w:lineRule="auto"/>
        <w:ind w:left="302" w:right="314" w:firstLine="53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</w:rPr>
        <w:t>我郑重承诺：本人所填写的本人及家庭成员、共同居住者关于离芜返芜相关情况、接触敏感人群情况、目前健康状况等相关信息真实准确；本人知晓并服从市特检中心疫情防控、应急处置的工作要求。如因填报的信息不实或不服从防控管理而造成的后果由本人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360" w:lineRule="auto"/>
        <w:ind w:left="302" w:right="314" w:firstLine="53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360" w:lineRule="auto"/>
        <w:ind w:left="3908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</w:rPr>
        <w:t>承诺人：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360" w:lineRule="auto"/>
        <w:ind w:left="377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</w:rPr>
        <w:t>日</w:t>
      </w: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 xml:space="preserve"> 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</w:rPr>
        <w:t>期：   年   月 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36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F7A54"/>
    <w:rsid w:val="2B1F7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over"/>
    <w:basedOn w:val="4"/>
    <w:uiPriority w:val="0"/>
    <w:rPr>
      <w:shd w:val="clear" w:fill="F8F8F8"/>
    </w:rPr>
  </w:style>
  <w:style w:type="character" w:customStyle="1" w:styleId="18">
    <w:name w:val="h"/>
    <w:basedOn w:val="4"/>
    <w:uiPriority w:val="0"/>
    <w:rPr>
      <w:color w:val="FF33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2020-12-01T09:14:00Z</dcterms:created>
  <dc:creator>ASUS</dc:creator>
  <cp:lastModifiedBy>ASUS</cp:lastModifiedBy>
  <dcterms:modified xsi:type="dcterms:W3CDTF">2020-12-01T09:14:14Z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