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00" w:beforeAutospacing="0" w:after="376" w:afterAutospacing="0" w:line="351" w:lineRule="atLeast"/>
        <w:ind w:left="376" w:right="376"/>
        <w:jc w:val="center"/>
      </w:pPr>
      <w:r>
        <w:rPr>
          <w:i w:val="0"/>
          <w:caps w:val="0"/>
          <w:color w:val="555555"/>
          <w:spacing w:val="0"/>
          <w:sz w:val="27"/>
          <w:szCs w:val="27"/>
          <w:u w:val="none"/>
          <w:bdr w:val="none" w:color="auto" w:sz="0" w:space="0"/>
        </w:rPr>
        <w:t>江西应用技术职业学院</w:t>
      </w:r>
      <w:bookmarkStart w:id="0" w:name="_GoBack"/>
      <w:bookmarkEnd w:id="0"/>
      <w:r>
        <w:rPr>
          <w:rStyle w:val="7"/>
          <w:rFonts w:ascii="微软雅黑" w:hAnsi="微软雅黑" w:eastAsia="微软雅黑" w:cs="微软雅黑"/>
          <w:b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招聘对象和条件</w:t>
      </w:r>
    </w:p>
    <w:tbl>
      <w:tblPr>
        <w:tblW w:w="8765" w:type="dxa"/>
        <w:tblInd w:w="376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1164"/>
        <w:gridCol w:w="1628"/>
        <w:gridCol w:w="2541"/>
        <w:gridCol w:w="2269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7"/>
                <w:rFonts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招聘岗位</w:t>
            </w:r>
          </w:p>
        </w:tc>
        <w:tc>
          <w:tcPr>
            <w:tcW w:w="163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类别</w:t>
            </w:r>
          </w:p>
        </w:tc>
        <w:tc>
          <w:tcPr>
            <w:tcW w:w="13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人数</w:t>
            </w:r>
          </w:p>
        </w:tc>
        <w:tc>
          <w:tcPr>
            <w:tcW w:w="61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岗位条件</w:t>
            </w:r>
          </w:p>
        </w:tc>
        <w:tc>
          <w:tcPr>
            <w:tcW w:w="20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  <w:shd w:val="clear" w:fill="FFFFFF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5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辅导员1</w:t>
            </w:r>
          </w:p>
        </w:tc>
        <w:tc>
          <w:tcPr>
            <w:tcW w:w="16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238"/>
              <w:jc w:val="both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专业不限；研究生学历、硕士及以上学位，且具有大学本科学历、学士学位；30周岁及以下（1989年12月1日以后出生）；中共党员。需入住男生宿舍，限男性。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我院现有在校生1.65万人(其中男生11151人、女生5414人)。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5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辅导员2</w:t>
            </w:r>
          </w:p>
        </w:tc>
        <w:tc>
          <w:tcPr>
            <w:tcW w:w="16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238"/>
              <w:jc w:val="both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专业不限；研究生学历、硕士及以上学位，且具有大学本科学历、学士学位；30周岁及以下（1989年12月1日以后出生）；中共党员。需入住男生宿舍，限男性，限应届毕业生。</w:t>
            </w:r>
          </w:p>
        </w:tc>
        <w:tc>
          <w:tcPr>
            <w:tcW w:w="20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5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辅导员3</w:t>
            </w:r>
          </w:p>
        </w:tc>
        <w:tc>
          <w:tcPr>
            <w:tcW w:w="16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3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238"/>
              <w:jc w:val="both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专业不限；研究生学历、硕士及以上学位，且具有大学本科学历、学士学位；30周岁及以下（1989年12 月1日以后出生）；中共党员。需入住女生宿舍，限女性。</w:t>
            </w:r>
          </w:p>
        </w:tc>
        <w:tc>
          <w:tcPr>
            <w:tcW w:w="20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u w:val="no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02" w:beforeAutospacing="0" w:after="476" w:afterAutospacing="0" w:line="28" w:lineRule="atLeast"/>
        <w:ind w:left="376" w:right="376" w:firstLine="420"/>
        <w:jc w:val="both"/>
      </w:pPr>
      <w:r>
        <w:rPr>
          <w:rStyle w:val="7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备注：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02" w:beforeAutospacing="0" w:after="476" w:afterAutospacing="0" w:line="28" w:lineRule="atLeast"/>
        <w:ind w:left="376" w:right="376" w:firstLine="420"/>
        <w:jc w:val="both"/>
      </w:pPr>
      <w:r>
        <w:rPr>
          <w:rStyle w:val="7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1.热爱教育事业，遵纪守法，品行端正，无不良行为记录。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02" w:beforeAutospacing="0" w:after="476" w:afterAutospacing="0" w:line="28" w:lineRule="atLeast"/>
        <w:ind w:left="376" w:right="376" w:firstLine="420"/>
        <w:jc w:val="both"/>
      </w:pPr>
      <w:r>
        <w:rPr>
          <w:rStyle w:val="7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2.请考生仔细对照所报岗位条件，诚信报考，不符合岗位条件者，请勿报名和参加考试，已参加考试的，成绩一律无效。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02" w:beforeAutospacing="0" w:after="476" w:afterAutospacing="0" w:line="28" w:lineRule="atLeast"/>
        <w:ind w:left="376" w:right="376" w:firstLine="420"/>
        <w:jc w:val="both"/>
      </w:pPr>
      <w:r>
        <w:rPr>
          <w:rStyle w:val="7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3.限应届毕业生报考的岗位，除2021、2020届高校毕业生外，择业期内未落实工作单位的高校毕业生(即国家统一招生的普通高校毕业生离校时和在国家规定的2年择业期内未落实工作单位，户口、档案、组织关系仍保留在原毕业学校或保留在各级毕业生就业主管部门、毕业生就业指导服务中心、各级人才交流服务机构和各级公共就业服务机构的毕业生)也可报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C0048"/>
    <w:rsid w:val="092C00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5"/>
      <w:szCs w:val="45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slidedonw"/>
    <w:basedOn w:val="5"/>
    <w:uiPriority w:val="0"/>
    <w:rPr>
      <w:vanish/>
    </w:rPr>
  </w:style>
  <w:style w:type="character" w:customStyle="1" w:styleId="10">
    <w:name w:val="hover30"/>
    <w:basedOn w:val="5"/>
    <w:uiPriority w:val="0"/>
    <w:rPr>
      <w:color w:val="66B1FF"/>
    </w:rPr>
  </w:style>
  <w:style w:type="character" w:customStyle="1" w:styleId="11">
    <w:name w:val="current"/>
    <w:basedOn w:val="5"/>
    <w:uiPriority w:val="0"/>
    <w:rPr>
      <w:color w:val="FFFFFF"/>
      <w:shd w:val="clear" w:fill="409EFF"/>
    </w:rPr>
  </w:style>
  <w:style w:type="character" w:customStyle="1" w:styleId="12">
    <w:name w:val="nav_news_zwgk_zzjgicon"/>
    <w:basedOn w:val="5"/>
    <w:uiPriority w:val="0"/>
    <w:rPr>
      <w:color w:val="0D64B4"/>
      <w:sz w:val="35"/>
      <w:szCs w:val="35"/>
      <w:bdr w:val="single" w:color="C1E1FF" w:sz="4" w:space="0"/>
      <w:shd w:val="clear" w:fill="E8F7FF"/>
    </w:rPr>
  </w:style>
  <w:style w:type="character" w:customStyle="1" w:styleId="13">
    <w:name w:val="after"/>
    <w:basedOn w:val="5"/>
    <w:uiPriority w:val="0"/>
  </w:style>
  <w:style w:type="character" w:customStyle="1" w:styleId="14">
    <w:name w:val="after1"/>
    <w:basedOn w:val="5"/>
    <w:uiPriority w:val="0"/>
  </w:style>
  <w:style w:type="character" w:customStyle="1" w:styleId="15">
    <w:name w:val="before1"/>
    <w:basedOn w:val="5"/>
    <w:uiPriority w:val="0"/>
    <w:rPr>
      <w:rFonts w:hint="default" w:ascii="iconfont" w:hAnsi="iconfont" w:eastAsia="iconfont" w:cs="iconfont"/>
      <w:color w:val="FE9940"/>
      <w:sz w:val="18"/>
      <w:szCs w:val="18"/>
    </w:rPr>
  </w:style>
  <w:style w:type="character" w:customStyle="1" w:styleId="16">
    <w:name w:val="before2"/>
    <w:basedOn w:val="5"/>
    <w:uiPriority w:val="0"/>
    <w:rPr>
      <w:rFonts w:hint="default" w:ascii="iconfont" w:hAnsi="iconfont" w:eastAsia="iconfont" w:cs="iconfont"/>
      <w:color w:val="292929"/>
      <w:sz w:val="25"/>
      <w:szCs w:val="25"/>
    </w:rPr>
  </w:style>
  <w:style w:type="character" w:customStyle="1" w:styleId="17">
    <w:name w:val="on"/>
    <w:basedOn w:val="5"/>
    <w:uiPriority w:val="0"/>
  </w:style>
  <w:style w:type="character" w:customStyle="1" w:styleId="18">
    <w:name w:val="before"/>
    <w:basedOn w:val="5"/>
    <w:uiPriority w:val="0"/>
    <w:rPr>
      <w:rFonts w:hint="default" w:ascii="iconfont" w:hAnsi="iconfont" w:eastAsia="iconfont" w:cs="iconfont"/>
      <w:color w:val="FE994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2020-12-11T01:55:00Z</dcterms:created>
  <dc:creator>ASUS</dc:creator>
  <cp:lastModifiedBy>ASUS</cp:lastModifiedBy>
  <dcterms:modified xsi:type="dcterms:W3CDTF">2020-12-11T01:56:04Z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