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187"/>
        <w:gridCol w:w="500"/>
        <w:gridCol w:w="937"/>
        <w:gridCol w:w="1662"/>
        <w:gridCol w:w="808"/>
        <w:gridCol w:w="302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3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（周岁）</w:t>
            </w:r>
          </w:p>
        </w:tc>
        <w:tc>
          <w:tcPr>
            <w:tcW w:w="3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药学系教师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药理学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具有大学本科学历、学士学位且专业为临床医学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临床医学系教师1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临床医学系教师2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康复治疗学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取得康复治疗师资格证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临床医学系教师3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医学技术系教师1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临床检验诊断学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具有大学本科学历、学士学位且专业为医学检验技术或临床医学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医学技术系教师2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临床医学类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研究生专业研究方向为整形外科、显微外科等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实验实训中心实训员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口腔技术、口腔医学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left="0" w:firstLine="0"/>
              <w:jc w:val="left"/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kern w:val="0"/>
                <w:sz w:val="18"/>
                <w:szCs w:val="18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专职辅导员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专业不限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具有大学本科学历、学士学位，取得高校教师资格证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405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tbl>
      <w:tblPr>
        <w:tblW w:w="5000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402"/>
        <w:gridCol w:w="1192"/>
        <w:gridCol w:w="501"/>
        <w:gridCol w:w="940"/>
        <w:gridCol w:w="1635"/>
        <w:gridCol w:w="809"/>
        <w:gridCol w:w="303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80" w:hRule="atLeast"/>
        </w:trPr>
        <w:tc>
          <w:tcPr>
            <w:tcW w:w="405" w:type="dxa"/>
            <w:vMerge w:val="restart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序号</w:t>
            </w:r>
          </w:p>
        </w:tc>
        <w:tc>
          <w:tcPr>
            <w:tcW w:w="136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招聘岗位</w:t>
            </w:r>
          </w:p>
        </w:tc>
        <w:tc>
          <w:tcPr>
            <w:tcW w:w="525" w:type="dxa"/>
            <w:vMerge w:val="restart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招聘人数</w:t>
            </w:r>
          </w:p>
        </w:tc>
        <w:tc>
          <w:tcPr>
            <w:tcW w:w="7365" w:type="dxa"/>
            <w:gridSpan w:val="4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资格条件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85" w:hRule="atLeast"/>
        </w:trPr>
        <w:tc>
          <w:tcPr>
            <w:tcW w:w="405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36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525" w:type="dxa"/>
            <w:vMerge w:val="continue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学历（学位）</w:t>
            </w:r>
          </w:p>
        </w:tc>
        <w:tc>
          <w:tcPr>
            <w:tcW w:w="1905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专业</w:t>
            </w:r>
          </w:p>
        </w:tc>
        <w:tc>
          <w:tcPr>
            <w:tcW w:w="8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年龄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6"/>
                <w:szCs w:val="16"/>
                <w:bdr w:val="none" w:color="auto" w:sz="0" w:space="0"/>
              </w:rPr>
              <w:t>（周岁）</w:t>
            </w:r>
          </w:p>
        </w:tc>
        <w:tc>
          <w:tcPr>
            <w:tcW w:w="3570" w:type="dxa"/>
            <w:tcBorders>
              <w:top w:val="single" w:color="auto" w:sz="6" w:space="0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Style w:val="5"/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8"/>
                <w:szCs w:val="18"/>
                <w:bdr w:val="none" w:color="auto" w:sz="0" w:space="0"/>
              </w:rPr>
              <w:t>其他条件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外科学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研究方向为普外、泌尿、神外、胸外， 具有大学学历、学士学位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内科学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研究方向为血液、心血管、神内、呼吸，具有大学学历、学士学位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11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附属医院医生3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眼科学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研究方向为眼底病、白内障、眼视光，具有大学学历、学士学位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12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附属医院医生4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耳鼻咽喉科学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13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附属医院医生5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妇产科学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14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附属医院医生6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影像医学与核医学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15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附属医院医生7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儿科学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16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附属医院医生8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康复医学与理疗学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85" w:lineRule="atLeast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17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附属医院医生9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皮肤病与性病学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18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附属医院医生10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口腔医学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19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附属医院医生11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临床检验诊断学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35周岁及以下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855" w:hRule="atLeast"/>
        </w:trPr>
        <w:tc>
          <w:tcPr>
            <w:tcW w:w="405" w:type="dxa"/>
            <w:tcBorders>
              <w:top w:val="nil"/>
              <w:left w:val="single" w:color="auto" w:sz="6" w:space="0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仿宋" w:hAnsi="仿宋" w:eastAsia="仿宋" w:cs="仿宋"/>
                <w:i w:val="0"/>
                <w:iCs w:val="0"/>
                <w:caps w:val="0"/>
                <w:color w:val="000000"/>
                <w:spacing w:val="-15"/>
                <w:sz w:val="19"/>
                <w:szCs w:val="19"/>
                <w:bdr w:val="none" w:color="auto" w:sz="0" w:space="0"/>
              </w:rPr>
              <w:t>20</w:t>
            </w:r>
          </w:p>
        </w:tc>
        <w:tc>
          <w:tcPr>
            <w:tcW w:w="136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附属医院护士12</w:t>
            </w:r>
          </w:p>
        </w:tc>
        <w:tc>
          <w:tcPr>
            <w:tcW w:w="52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2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硕士研究生及以上</w:t>
            </w:r>
          </w:p>
        </w:tc>
        <w:tc>
          <w:tcPr>
            <w:tcW w:w="1905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护理学</w:t>
            </w:r>
          </w:p>
        </w:tc>
        <w:tc>
          <w:tcPr>
            <w:tcW w:w="8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30周岁及以下</w:t>
            </w:r>
          </w:p>
        </w:tc>
        <w:tc>
          <w:tcPr>
            <w:tcW w:w="3570" w:type="dxa"/>
            <w:tcBorders>
              <w:top w:val="nil"/>
              <w:left w:val="nil"/>
              <w:bottom w:val="single" w:color="auto" w:sz="6" w:space="0"/>
              <w:right w:val="single" w:color="auto" w:sz="6" w:space="0"/>
            </w:tcBorders>
            <w:shd w:val="clear" w:color="auto" w:fill="FFFFFF"/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textAlignment w:val="center"/>
            </w:pPr>
            <w:r>
              <w:rPr>
                <w:rFonts w:hint="eastAsia" w:ascii="宋体" w:hAnsi="宋体" w:eastAsia="宋体" w:cs="宋体"/>
                <w:i w:val="0"/>
                <w:iCs w:val="0"/>
                <w:caps w:val="0"/>
                <w:color w:val="000000"/>
                <w:spacing w:val="0"/>
                <w:sz w:val="19"/>
                <w:szCs w:val="19"/>
                <w:bdr w:val="none" w:color="auto" w:sz="0" w:space="0"/>
              </w:rPr>
              <w:t>具有大学本科学历、学士学位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  <w:bdr w:val="none" w:color="auto" w:sz="0" w:space="0"/>
          <w:shd w:val="clear" w:fill="FFFFFF"/>
        </w:rPr>
        <w:t> 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75" w:beforeAutospacing="0" w:after="75" w:afterAutospacing="0" w:line="300" w:lineRule="atLeast"/>
        <w:ind w:left="0" w:right="0" w:firstLine="0"/>
        <w:rPr>
          <w:rFonts w:hint="eastAsia" w:ascii="宋体" w:hAnsi="宋体" w:eastAsia="宋体" w:cs="宋体"/>
          <w:i w:val="0"/>
          <w:iCs w:val="0"/>
          <w:caps w:val="0"/>
          <w:color w:val="000000"/>
          <w:spacing w:val="0"/>
          <w:sz w:val="18"/>
          <w:szCs w:val="18"/>
        </w:rPr>
      </w:pPr>
      <w:r>
        <w:rPr>
          <w:rFonts w:hint="eastAsia" w:ascii="仿宋" w:hAnsi="仿宋" w:eastAsia="仿宋" w:cs="仿宋"/>
          <w:i w:val="0"/>
          <w:iCs w:val="0"/>
          <w:caps w:val="0"/>
          <w:color w:val="000000"/>
          <w:spacing w:val="0"/>
          <w:sz w:val="21"/>
          <w:szCs w:val="21"/>
          <w:bdr w:val="none" w:color="auto" w:sz="0" w:space="0"/>
          <w:shd w:val="clear" w:fill="FFFFFF"/>
        </w:rPr>
        <w:t>说明：岗位条件由江西医学高等专科学校负责解释。</w:t>
      </w:r>
    </w:p>
    <w:p>
      <w:pPr>
        <w:rPr>
          <w:rFonts w:hint="default"/>
          <w:lang w:val="en-US" w:eastAsia="zh-CN"/>
        </w:rPr>
      </w:pP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BG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background-color:#FFFFFF;">
    <w:altName w:val="GENISO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GENISO">
    <w:panose1 w:val="02000400000000000000"/>
    <w:charset w:val="00"/>
    <w:family w:val="auto"/>
    <w:pitch w:val="default"/>
    <w:sig w:usb0="00000003" w:usb1="00000000" w:usb2="00000040" w:usb3="00000000" w:csb0="000001FF" w:csb1="00000000"/>
  </w:font>
  <w:font w:name="方正大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大黑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7BB2BB6"/>
    <w:rsid w:val="046F39C5"/>
    <w:rsid w:val="04AE1277"/>
    <w:rsid w:val="07023C9B"/>
    <w:rsid w:val="0ACF461F"/>
    <w:rsid w:val="19222128"/>
    <w:rsid w:val="39F51F2D"/>
    <w:rsid w:val="3ABA32D9"/>
    <w:rsid w:val="47BB2BB6"/>
    <w:rsid w:val="4CF51AD9"/>
    <w:rsid w:val="4DA6119F"/>
    <w:rsid w:val="5B2F0D21"/>
    <w:rsid w:val="5C5A7A85"/>
    <w:rsid w:val="5F0C17A5"/>
    <w:rsid w:val="67184912"/>
    <w:rsid w:val="69B034F2"/>
    <w:rsid w:val="6B666370"/>
    <w:rsid w:val="73CA6D92"/>
    <w:rsid w:val="7A0B64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347</TotalTime>
  <ScaleCrop>false</ScaleCrop>
  <LinksUpToDate>false</LinksUpToDate>
  <CharactersWithSpaces>0</CharactersWithSpaces>
  <Application>WPS Office_11.1.0.9991_F1E327BC-269C-435d-A152-05C5408002CA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2020-12-14T01:22:00Z</dcterms:created>
  <dc:creator>Administrator</dc:creator>
  <cp:lastModifiedBy>Administrator</cp:lastModifiedBy>
  <dcterms:modified xsi:type="dcterms:W3CDTF">2020-12-14T07:31:34Z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2052-11.1.0.9991</vt:lpwstr>
  </property>
</Properties>
</file>