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60"/>
        <w:gridCol w:w="1620"/>
        <w:gridCol w:w="1660"/>
        <w:gridCol w:w="1560"/>
        <w:gridCol w:w="1000"/>
        <w:gridCol w:w="2800"/>
      </w:tblGrid>
      <w:tr w:rsidR="0084100F" w:rsidRPr="0084100F" w:rsidTr="0084100F">
        <w:trPr>
          <w:trHeight w:val="1140"/>
        </w:trPr>
        <w:tc>
          <w:tcPr>
            <w:tcW w:w="9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2021年舟山医院公开招聘合同制卫技人员计划表</w:t>
            </w:r>
          </w:p>
        </w:tc>
      </w:tr>
      <w:tr w:rsidR="0084100F" w:rsidRPr="0084100F" w:rsidTr="0084100F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需求学历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需求专业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需求人数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备 注</w:t>
            </w:r>
          </w:p>
        </w:tc>
      </w:tr>
      <w:tr w:rsidR="0084100F" w:rsidRPr="0084100F" w:rsidTr="0084100F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核酸采样人员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临床医学、护理学、医学检验技术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1．年龄</w:t>
            </w:r>
            <w:r w:rsidRPr="0084100F">
              <w:rPr>
                <w:rFonts w:ascii="Calibri" w:eastAsia="宋体" w:hAnsi="Calibri" w:cs="Calibri" w:hint="eastAsia"/>
                <w:color w:val="333333"/>
                <w:sz w:val="21"/>
                <w:szCs w:val="21"/>
              </w:rPr>
              <w:t>50</w:t>
            </w: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周岁以下；</w:t>
            </w: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br/>
              <w:t>2．要求具有相关执业资格证书。</w:t>
            </w:r>
          </w:p>
        </w:tc>
      </w:tr>
      <w:tr w:rsidR="0084100F" w:rsidRPr="0084100F" w:rsidTr="0084100F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放射诊断中心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医学影像技术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1．年龄要求</w:t>
            </w:r>
            <w:r w:rsidRPr="0084100F">
              <w:rPr>
                <w:rFonts w:ascii="Calibri" w:eastAsia="宋体" w:hAnsi="Calibri" w:cs="Calibri" w:hint="eastAsia"/>
                <w:color w:val="333333"/>
                <w:sz w:val="21"/>
                <w:szCs w:val="21"/>
              </w:rPr>
              <w:t>35</w:t>
            </w: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周岁及以下；</w:t>
            </w: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br/>
              <w:t>2．</w:t>
            </w:r>
            <w:r w:rsidRPr="0084100F">
              <w:rPr>
                <w:rFonts w:ascii="Calibri" w:eastAsia="宋体" w:hAnsi="Calibri" w:cs="Calibri" w:hint="eastAsia"/>
                <w:color w:val="333333"/>
                <w:sz w:val="21"/>
                <w:szCs w:val="21"/>
              </w:rPr>
              <w:t>2018</w:t>
            </w: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年及之前毕业的要求通过放射医学技术资格考试。</w:t>
            </w:r>
          </w:p>
        </w:tc>
      </w:tr>
      <w:tr w:rsidR="0084100F" w:rsidRPr="0084100F" w:rsidTr="0084100F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细胞分子生物实验室（精准医学中心）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医学检验技术、病原生物学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1．年龄要求</w:t>
            </w:r>
            <w:r w:rsidRPr="0084100F">
              <w:rPr>
                <w:rFonts w:ascii="Calibri" w:eastAsia="宋体" w:hAnsi="Calibri" w:cs="Calibri" w:hint="eastAsia"/>
                <w:color w:val="333333"/>
                <w:sz w:val="21"/>
                <w:szCs w:val="21"/>
              </w:rPr>
              <w:t>35</w:t>
            </w: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周岁及以下；</w:t>
            </w: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br/>
              <w:t>2．具有检验专业技术资格优先考虑。</w:t>
            </w:r>
          </w:p>
        </w:tc>
      </w:tr>
      <w:tr w:rsidR="0084100F" w:rsidRPr="0084100F" w:rsidTr="0084100F">
        <w:trPr>
          <w:trHeight w:val="8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00F" w:rsidRPr="0084100F" w:rsidRDefault="0084100F" w:rsidP="0084100F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4100F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4100F"/>
    <w:rsid w:val="00323B43"/>
    <w:rsid w:val="003D37D8"/>
    <w:rsid w:val="004358AB"/>
    <w:rsid w:val="0064020C"/>
    <w:rsid w:val="0084100F"/>
    <w:rsid w:val="008811B0"/>
    <w:rsid w:val="008B7726"/>
    <w:rsid w:val="00B600C9"/>
    <w:rsid w:val="00B952C0"/>
    <w:rsid w:val="00CF7209"/>
    <w:rsid w:val="00EE224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2021-01-07T02:10:00Z</dcterms:created>
  <dcterms:modified xsi:type="dcterms:W3CDTF">2021-01-07T02:11:00Z</dcterms:modified>
</cp:coreProperties>
</file>