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7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4"/>
        <w:gridCol w:w="1174"/>
        <w:gridCol w:w="1166"/>
        <w:gridCol w:w="1166"/>
        <w:gridCol w:w="1166"/>
        <w:gridCol w:w="1166"/>
        <w:gridCol w:w="1166"/>
      </w:tblGrid>
      <w:tr w:rsidR="00F640AE" w:rsidRPr="00F640AE" w:rsidTr="00F640AE">
        <w:trPr>
          <w:trHeight w:val="796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序号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招聘岗位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招聘人数（人）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学历要求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专业  要求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年龄 要求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b/>
                <w:bCs/>
                <w:color w:val="333333"/>
                <w:sz w:val="30"/>
              </w:rPr>
              <w:t>备注</w:t>
            </w:r>
          </w:p>
        </w:tc>
      </w:tr>
      <w:tr w:rsidR="00F640AE" w:rsidRPr="00F640AE" w:rsidTr="00F640AE">
        <w:trPr>
          <w:trHeight w:val="2412"/>
        </w:trPr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乡村振兴办公室工作人员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5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大专以上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不限专业（汉语言类、财会、法律等专业优先）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35周岁以下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640AE" w:rsidRPr="00F640AE" w:rsidRDefault="00F640AE" w:rsidP="00F640AE">
            <w:pPr>
              <w:wordWrap w:val="0"/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F640AE">
              <w:rPr>
                <w:rFonts w:ascii="微软雅黑" w:hAnsi="微软雅黑" w:cs="宋体" w:hint="eastAsia"/>
                <w:color w:val="333333"/>
                <w:sz w:val="30"/>
                <w:szCs w:val="30"/>
              </w:rPr>
              <w:t>擅长材料写作人员优先考虑录用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640AE"/>
    <w:rsid w:val="00045469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640A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2021-01-15T09:58:00Z</dcterms:created>
  <dcterms:modified xsi:type="dcterms:W3CDTF">2021-01-15T09:59:00Z</dcterms:modified>
</cp:coreProperties>
</file>