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ED" w:rsidRPr="000F59ED" w:rsidRDefault="000F59ED" w:rsidP="000F59ED">
      <w:pPr>
        <w:adjustRightInd/>
        <w:snapToGrid/>
        <w:spacing w:after="0" w:line="540" w:lineRule="atLeast"/>
        <w:ind w:firstLine="645"/>
        <w:rPr>
          <w:rFonts w:ascii="宋体" w:eastAsia="宋体" w:hAnsi="宋体" w:cs="宋体"/>
          <w:color w:val="000000"/>
          <w:sz w:val="18"/>
          <w:szCs w:val="18"/>
        </w:rPr>
      </w:pPr>
      <w:r w:rsidRPr="000F59ED">
        <w:rPr>
          <w:rFonts w:ascii="宋体" w:eastAsia="宋体" w:hAnsi="宋体" w:cs="宋体" w:hint="eastAsia"/>
          <w:color w:val="000000"/>
          <w:sz w:val="18"/>
          <w:szCs w:val="18"/>
        </w:rPr>
        <w:t> </w:t>
      </w:r>
    </w:p>
    <w:tbl>
      <w:tblPr>
        <w:tblW w:w="8903" w:type="dxa"/>
        <w:tblInd w:w="-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"/>
        <w:gridCol w:w="2008"/>
        <w:gridCol w:w="5952"/>
      </w:tblGrid>
      <w:tr w:rsidR="000F59ED" w:rsidRPr="000F59ED" w:rsidTr="000F59ED">
        <w:trPr>
          <w:trHeight w:val="468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59ED" w:rsidRPr="000F59ED" w:rsidRDefault="000F59ED" w:rsidP="000F59ED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F59ED"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</w:rPr>
              <w:t>岗位</w:t>
            </w:r>
          </w:p>
        </w:tc>
        <w:tc>
          <w:tcPr>
            <w:tcW w:w="2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59ED" w:rsidRPr="000F59ED" w:rsidRDefault="000F59ED" w:rsidP="000F59ED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F59ED"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</w:rPr>
              <w:t>年薪</w:t>
            </w:r>
          </w:p>
        </w:tc>
        <w:tc>
          <w:tcPr>
            <w:tcW w:w="5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59ED" w:rsidRPr="000F59ED" w:rsidRDefault="000F59ED" w:rsidP="000F59E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F59ED"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</w:rPr>
              <w:t>其他</w:t>
            </w:r>
          </w:p>
        </w:tc>
      </w:tr>
      <w:tr w:rsidR="000F59ED" w:rsidRPr="000F59ED" w:rsidTr="000F59ED">
        <w:trPr>
          <w:trHeight w:val="1385"/>
        </w:trPr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59ED" w:rsidRPr="000F59ED" w:rsidRDefault="000F59ED" w:rsidP="000F59ED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F59ED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教师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59ED" w:rsidRPr="000F59ED" w:rsidRDefault="000F59ED" w:rsidP="000F59ED">
            <w:pPr>
              <w:adjustRightInd/>
              <w:snapToGrid/>
              <w:spacing w:after="0" w:line="345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F59ED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税前年收入：新进硕士14万元左右(含五险一金)。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59ED" w:rsidRPr="000F59ED" w:rsidRDefault="000F59ED" w:rsidP="000F59ED">
            <w:pPr>
              <w:wordWrap w:val="0"/>
              <w:adjustRightInd/>
              <w:snapToGrid/>
              <w:spacing w:after="0" w:line="345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F59ED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学校可提供单身公寓；完成工作任务，提供科研启动费，首聘5年内发放硕士津贴补助共5万元。</w:t>
            </w:r>
          </w:p>
        </w:tc>
      </w:tr>
      <w:tr w:rsidR="000F59ED" w:rsidRPr="000F59ED" w:rsidTr="000F59ED">
        <w:trPr>
          <w:trHeight w:val="663"/>
        </w:trPr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59ED" w:rsidRPr="000F59ED" w:rsidRDefault="000F59ED" w:rsidP="000F59ED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F59ED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实验员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9ED" w:rsidRPr="000F59ED" w:rsidRDefault="000F59ED" w:rsidP="000F59E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59ED" w:rsidRPr="000F59ED" w:rsidRDefault="000F59ED" w:rsidP="000F59ED">
            <w:pPr>
              <w:wordWrap w:val="0"/>
              <w:adjustRightInd/>
              <w:snapToGrid/>
              <w:spacing w:after="0" w:line="345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F59ED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学校可提供单身公寓。</w:t>
            </w:r>
          </w:p>
        </w:tc>
      </w:tr>
      <w:tr w:rsidR="000F59ED" w:rsidRPr="000F59ED" w:rsidTr="000F59ED">
        <w:trPr>
          <w:trHeight w:val="702"/>
        </w:trPr>
        <w:tc>
          <w:tcPr>
            <w:tcW w:w="89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59ED" w:rsidRPr="000F59ED" w:rsidRDefault="000F59ED" w:rsidP="000F59ED">
            <w:pPr>
              <w:adjustRightInd/>
              <w:snapToGrid/>
              <w:spacing w:after="0" w:line="345" w:lineRule="atLeast"/>
              <w:ind w:firstLine="42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F59ED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（一）我校2021年全年招聘高层次人才（指具有正高、副高职称或博士学历者），岗位条件和待遇实行“一人一策”，可通过电话咨询或网络视频洽谈。对于高层次人才学校提供专家住房一套，服务期满，产权归己，协助解决配偶工作和子女上学；可根据个人意愿进行协商，可按事业编制引进、编外聘用、柔性引进等多种方式进行聘用，有意者请联系相关招聘单位应聘。</w:t>
            </w:r>
          </w:p>
          <w:p w:rsidR="000F59ED" w:rsidRPr="000F59ED" w:rsidRDefault="000F59ED" w:rsidP="000F59ED">
            <w:pPr>
              <w:adjustRightInd/>
              <w:snapToGrid/>
              <w:spacing w:after="0" w:line="345" w:lineRule="atLeast"/>
              <w:ind w:firstLine="42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F59ED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（二）除高层次人才外，其他招聘人员均为编外聘用。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F59ED"/>
    <w:rsid w:val="000F59ED"/>
    <w:rsid w:val="00323B43"/>
    <w:rsid w:val="003D37D8"/>
    <w:rsid w:val="004358AB"/>
    <w:rsid w:val="0064020C"/>
    <w:rsid w:val="00744DE2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2021-02-02T12:27:00Z</dcterms:created>
  <dcterms:modified xsi:type="dcterms:W3CDTF">2021-02-02T12:28:00Z</dcterms:modified>
</cp:coreProperties>
</file>