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 w:val="0"/>
          <w:bCs w:val="0"/>
          <w:spacing w:val="-10"/>
          <w:sz w:val="32"/>
          <w:szCs w:val="32"/>
        </w:rPr>
      </w:pPr>
      <w:r>
        <w:rPr>
          <w:rFonts w:ascii="黑体" w:hAnsi="黑体" w:eastAsia="黑体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b w:val="0"/>
          <w:bCs w:val="0"/>
          <w:spacing w:val="2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pacing w:val="2"/>
          <w:sz w:val="44"/>
          <w:szCs w:val="44"/>
        </w:rPr>
        <w:t>来宾市应急管理局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b w:val="0"/>
          <w:bCs w:val="0"/>
          <w:spacing w:val="2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pacing w:val="2"/>
          <w:sz w:val="44"/>
          <w:szCs w:val="44"/>
        </w:rPr>
        <w:t>20</w:t>
      </w:r>
      <w:r>
        <w:rPr>
          <w:rFonts w:hint="eastAsia" w:ascii="方正小标宋简体" w:eastAsia="方正小标宋简体"/>
          <w:b w:val="0"/>
          <w:bCs w:val="0"/>
          <w:spacing w:val="2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b w:val="0"/>
          <w:bCs w:val="0"/>
          <w:spacing w:val="2"/>
          <w:sz w:val="44"/>
          <w:szCs w:val="44"/>
        </w:rPr>
        <w:t>年后勤服务人员聘用报名表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025"/>
        <w:gridCol w:w="40"/>
        <w:gridCol w:w="968"/>
        <w:gridCol w:w="212"/>
        <w:gridCol w:w="184"/>
        <w:gridCol w:w="766"/>
        <w:gridCol w:w="270"/>
        <w:gridCol w:w="361"/>
        <w:gridCol w:w="534"/>
        <w:gridCol w:w="1266"/>
        <w:gridCol w:w="1743"/>
        <w:gridCol w:w="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5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5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16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bookmarkStart w:id="0" w:name="_GoBack"/>
            <w:bookmarkEnd w:id="0"/>
          </w:p>
        </w:tc>
        <w:tc>
          <w:tcPr>
            <w:tcW w:w="1763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203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431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36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9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54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36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9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54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1065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61" w:type="dxa"/>
            <w:gridSpan w:val="6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工作单位及职务</w:t>
            </w:r>
          </w:p>
        </w:tc>
        <w:tc>
          <w:tcPr>
            <w:tcW w:w="3548" w:type="dxa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61" w:type="dxa"/>
            <w:gridSpan w:val="6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63" w:type="dxa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039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hint="eastAsia" w:eastAsia="楷体_GB2312"/>
                <w:sz w:val="24"/>
              </w:rPr>
            </w:pPr>
            <w:r>
              <w:rPr>
                <w:sz w:val="24"/>
              </w:rPr>
              <w:t>联系</w:t>
            </w: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6309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>
              <w:rPr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1" w:hRule="atLeast"/>
          <w:jc w:val="center"/>
        </w:trPr>
        <w:tc>
          <w:tcPr>
            <w:tcW w:w="9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374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15" w:hRule="atLeast"/>
          <w:jc w:val="center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354" w:type="dxa"/>
            <w:gridSpan w:val="11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19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369" w:type="dxa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03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369" w:type="dxa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2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2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388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67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67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67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67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67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67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1384" w:hRule="atLeast"/>
          <w:jc w:val="center"/>
        </w:trPr>
        <w:tc>
          <w:tcPr>
            <w:tcW w:w="9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354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firstLine="480" w:firstLineChars="2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初审人：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  <w:lang w:eastAsia="zh-CN"/>
              </w:rPr>
              <w:t>复审人：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913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7354" w:type="dxa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  <w:lang w:val="en-US" w:eastAsia="zh-CN"/>
        </w:rPr>
        <w:t>本人填写《来宾市应急管理局2021年后勤服务人员聘用报名表》（见附件），连同“身份证、毕业证书、学位证书和荣誉证书”等复印件，于2021年2月24日至2021年3月2日17：00点前（节假日、双休日除外），直接送达或邮寄来宾市应急管理局人事教育与宣传科（地址：来宾市兴宾区政和路北82号，邮编：546100），同时将报名表电子版（附近期免冠照片）发送至邮箱：yjrsxck@163.com。</w:t>
      </w:r>
    </w:p>
    <w:p/>
    <w:sectPr>
      <w:footerReference r:id="rId3" w:type="default"/>
      <w:footerReference r:id="rId4" w:type="even"/>
      <w:pgSz w:w="11906" w:h="16838"/>
      <w:pgMar w:top="1418" w:right="1757" w:bottom="1418" w:left="175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- 1 -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60CCD"/>
    <w:rsid w:val="03560CCD"/>
    <w:rsid w:val="3106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2021-02-23T03:42:00Z</dcterms:created>
  <dc:creator>无限月读1415674195</dc:creator>
  <cp:lastModifiedBy>无限月读1415674195</cp:lastModifiedBy>
  <cp:lastPrinted>2021-02-23T03:49:24Z</cp:lastPrinted>
  <dcterms:modified xsi:type="dcterms:W3CDTF">2021-02-23T03:49:28Z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