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AE" w:rsidRDefault="002077AE" w:rsidP="002077AE">
      <w:pP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附件1</w:t>
      </w:r>
    </w:p>
    <w:p w:rsidR="002077AE" w:rsidRPr="00E64E5F" w:rsidRDefault="00AF7079" w:rsidP="002077AE">
      <w:pPr>
        <w:jc w:val="center"/>
        <w:rPr>
          <w:rFonts w:ascii="宋体" w:hAnsi="宋体" w:cs="方正小标宋简体"/>
          <w:color w:val="000000"/>
          <w:sz w:val="44"/>
          <w:szCs w:val="44"/>
        </w:rPr>
      </w:pPr>
      <w:r>
        <w:rPr>
          <w:rFonts w:ascii="宋体" w:hAnsi="宋体" w:cs="方正小标宋简体" w:hint="eastAsia"/>
          <w:color w:val="000000"/>
          <w:sz w:val="44"/>
          <w:szCs w:val="44"/>
        </w:rPr>
        <w:t>南海区第四人民医院2021年</w:t>
      </w:r>
      <w:r w:rsidR="002077AE" w:rsidRPr="00E64E5F">
        <w:rPr>
          <w:rFonts w:ascii="宋体" w:hAnsi="宋体" w:cs="方正小标宋简体" w:hint="eastAsia"/>
          <w:color w:val="000000"/>
          <w:sz w:val="44"/>
          <w:szCs w:val="44"/>
        </w:rPr>
        <w:t>高层次人才用人计划及岗位要求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9"/>
        <w:gridCol w:w="2323"/>
        <w:gridCol w:w="1173"/>
        <w:gridCol w:w="2382"/>
        <w:gridCol w:w="1760"/>
        <w:gridCol w:w="1760"/>
        <w:gridCol w:w="1245"/>
        <w:gridCol w:w="2252"/>
      </w:tblGrid>
      <w:tr w:rsidR="002077AE" w:rsidRPr="00D9633D" w:rsidTr="001B7812">
        <w:trPr>
          <w:trHeight w:val="622"/>
        </w:trPr>
        <w:tc>
          <w:tcPr>
            <w:tcW w:w="1284" w:type="dxa"/>
            <w:vMerge w:val="restart"/>
            <w:vAlign w:val="center"/>
          </w:tcPr>
          <w:p w:rsidR="002077AE" w:rsidRPr="00D9633D" w:rsidRDefault="002077AE" w:rsidP="001B7812">
            <w:pPr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  <w:t>岗位代码</w:t>
            </w:r>
          </w:p>
        </w:tc>
        <w:tc>
          <w:tcPr>
            <w:tcW w:w="2402" w:type="dxa"/>
            <w:vMerge w:val="restart"/>
            <w:vAlign w:val="center"/>
          </w:tcPr>
          <w:p w:rsidR="002077AE" w:rsidRPr="00D9633D" w:rsidRDefault="002077AE" w:rsidP="001B7812">
            <w:pPr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  <w:t>岗位名称</w:t>
            </w:r>
          </w:p>
        </w:tc>
        <w:tc>
          <w:tcPr>
            <w:tcW w:w="1203" w:type="dxa"/>
            <w:vMerge w:val="restart"/>
            <w:vAlign w:val="center"/>
          </w:tcPr>
          <w:p w:rsidR="002077AE" w:rsidRPr="00D9633D" w:rsidRDefault="002077AE" w:rsidP="001B7812">
            <w:pPr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  <w:t>人数</w:t>
            </w:r>
          </w:p>
        </w:tc>
        <w:tc>
          <w:tcPr>
            <w:tcW w:w="9629" w:type="dxa"/>
            <w:gridSpan w:val="5"/>
            <w:vAlign w:val="center"/>
          </w:tcPr>
          <w:p w:rsidR="002077AE" w:rsidRPr="00D9633D" w:rsidRDefault="002077AE" w:rsidP="001B7812">
            <w:pPr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  <w:t>岗位要求</w:t>
            </w:r>
          </w:p>
        </w:tc>
      </w:tr>
      <w:tr w:rsidR="002077AE" w:rsidRPr="00D9633D" w:rsidTr="001B7812">
        <w:trPr>
          <w:trHeight w:val="577"/>
        </w:trPr>
        <w:tc>
          <w:tcPr>
            <w:tcW w:w="1284" w:type="dxa"/>
            <w:vMerge/>
            <w:vAlign w:val="center"/>
          </w:tcPr>
          <w:p w:rsidR="002077AE" w:rsidRPr="00D9633D" w:rsidRDefault="002077AE" w:rsidP="001B7812">
            <w:pPr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02" w:type="dxa"/>
            <w:vMerge/>
            <w:vAlign w:val="center"/>
          </w:tcPr>
          <w:p w:rsidR="002077AE" w:rsidRPr="00D9633D" w:rsidRDefault="002077AE" w:rsidP="001B7812">
            <w:pPr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:rsidR="002077AE" w:rsidRPr="00D9633D" w:rsidRDefault="002077AE" w:rsidP="001B7812">
            <w:pPr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13" w:type="dxa"/>
            <w:vAlign w:val="center"/>
          </w:tcPr>
          <w:p w:rsidR="002077AE" w:rsidRPr="00D9633D" w:rsidRDefault="002077AE" w:rsidP="001B7812">
            <w:pPr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 w:rsidR="002077AE" w:rsidRPr="00D9633D" w:rsidRDefault="002077AE" w:rsidP="001B7812">
            <w:pPr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  <w:t>学历学位</w:t>
            </w:r>
          </w:p>
        </w:tc>
        <w:tc>
          <w:tcPr>
            <w:tcW w:w="1805" w:type="dxa"/>
            <w:vAlign w:val="center"/>
          </w:tcPr>
          <w:p w:rsidR="002077AE" w:rsidRPr="00D9633D" w:rsidRDefault="002077AE" w:rsidP="001B7812">
            <w:pPr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  <w:t>专业资格</w:t>
            </w:r>
          </w:p>
          <w:p w:rsidR="002077AE" w:rsidRPr="00D9633D" w:rsidRDefault="002077AE" w:rsidP="001B7812">
            <w:pPr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  <w:t>（职称）</w:t>
            </w:r>
          </w:p>
        </w:tc>
        <w:tc>
          <w:tcPr>
            <w:tcW w:w="1278" w:type="dxa"/>
            <w:vAlign w:val="center"/>
          </w:tcPr>
          <w:p w:rsidR="002077AE" w:rsidRPr="00D9633D" w:rsidRDefault="002077AE" w:rsidP="001B7812">
            <w:pPr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  <w:t>年龄</w:t>
            </w:r>
          </w:p>
        </w:tc>
        <w:tc>
          <w:tcPr>
            <w:tcW w:w="2328" w:type="dxa"/>
            <w:vAlign w:val="center"/>
          </w:tcPr>
          <w:p w:rsidR="002077AE" w:rsidRPr="00D9633D" w:rsidRDefault="002077AE" w:rsidP="001B7812">
            <w:pPr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</w:rPr>
              <w:t>其他要求</w:t>
            </w:r>
          </w:p>
        </w:tc>
      </w:tr>
      <w:tr w:rsidR="002077AE" w:rsidRPr="00D9633D" w:rsidTr="001B7812">
        <w:trPr>
          <w:trHeight w:val="572"/>
        </w:trPr>
        <w:tc>
          <w:tcPr>
            <w:tcW w:w="1284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color w:val="000000"/>
                <w:sz w:val="24"/>
              </w:rPr>
              <w:t>20210601</w:t>
            </w:r>
          </w:p>
        </w:tc>
        <w:tc>
          <w:tcPr>
            <w:tcW w:w="2402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color w:val="000000"/>
                <w:sz w:val="24"/>
              </w:rPr>
              <w:t>科教科主任</w:t>
            </w:r>
          </w:p>
        </w:tc>
        <w:tc>
          <w:tcPr>
            <w:tcW w:w="1203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color w:val="000000"/>
                <w:sz w:val="24"/>
              </w:rPr>
              <w:t>病原生物学（A100103）</w:t>
            </w:r>
          </w:p>
        </w:tc>
        <w:tc>
          <w:tcPr>
            <w:tcW w:w="1805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color w:val="000000"/>
                <w:sz w:val="24"/>
              </w:rPr>
              <w:t>博士研究生学历、博士学位</w:t>
            </w:r>
          </w:p>
        </w:tc>
        <w:tc>
          <w:tcPr>
            <w:tcW w:w="1805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color w:val="000000"/>
                <w:sz w:val="24"/>
              </w:rPr>
              <w:t>副主任技师</w:t>
            </w:r>
          </w:p>
        </w:tc>
        <w:tc>
          <w:tcPr>
            <w:tcW w:w="1278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color w:val="000000"/>
                <w:sz w:val="24"/>
              </w:rPr>
              <w:t>40周岁及以下</w:t>
            </w:r>
          </w:p>
        </w:tc>
        <w:tc>
          <w:tcPr>
            <w:tcW w:w="2328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2077AE" w:rsidRPr="00D9633D" w:rsidTr="001B7812">
        <w:trPr>
          <w:trHeight w:val="632"/>
        </w:trPr>
        <w:tc>
          <w:tcPr>
            <w:tcW w:w="1284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color w:val="000000"/>
                <w:sz w:val="24"/>
              </w:rPr>
              <w:t>20210602</w:t>
            </w:r>
          </w:p>
        </w:tc>
        <w:tc>
          <w:tcPr>
            <w:tcW w:w="2402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color w:val="000000"/>
                <w:sz w:val="24"/>
              </w:rPr>
              <w:t>神经内科医生</w:t>
            </w:r>
          </w:p>
        </w:tc>
        <w:tc>
          <w:tcPr>
            <w:tcW w:w="1203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color w:val="000000"/>
                <w:sz w:val="24"/>
              </w:rPr>
              <w:t>临床医学（B100301）</w:t>
            </w:r>
          </w:p>
        </w:tc>
        <w:tc>
          <w:tcPr>
            <w:tcW w:w="1805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color w:val="000000"/>
                <w:sz w:val="24"/>
              </w:rPr>
              <w:t>本科学历、学士学位</w:t>
            </w:r>
          </w:p>
        </w:tc>
        <w:tc>
          <w:tcPr>
            <w:tcW w:w="1805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color w:val="000000"/>
                <w:sz w:val="24"/>
              </w:rPr>
              <w:t>主任医师</w:t>
            </w:r>
          </w:p>
        </w:tc>
        <w:tc>
          <w:tcPr>
            <w:tcW w:w="1278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color w:val="000000"/>
                <w:sz w:val="24"/>
              </w:rPr>
              <w:t>40周岁及以下</w:t>
            </w:r>
          </w:p>
        </w:tc>
        <w:tc>
          <w:tcPr>
            <w:tcW w:w="2328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2077AE">
              <w:rPr>
                <w:rFonts w:ascii="仿宋_GB2312" w:eastAsia="仿宋_GB2312" w:hAnsi="仿宋" w:cs="仿宋" w:hint="eastAsia"/>
                <w:color w:val="000000"/>
                <w:sz w:val="24"/>
              </w:rPr>
              <w:t>三甲医院神经内科科任职经历不少于5年</w:t>
            </w:r>
          </w:p>
        </w:tc>
      </w:tr>
      <w:tr w:rsidR="002077AE" w:rsidRPr="00D9633D" w:rsidTr="001B7812">
        <w:trPr>
          <w:trHeight w:val="687"/>
        </w:trPr>
        <w:tc>
          <w:tcPr>
            <w:tcW w:w="1284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color w:val="000000"/>
                <w:sz w:val="24"/>
              </w:rPr>
              <w:t>20210603</w:t>
            </w:r>
          </w:p>
        </w:tc>
        <w:tc>
          <w:tcPr>
            <w:tcW w:w="2402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color w:val="000000"/>
                <w:sz w:val="24"/>
              </w:rPr>
              <w:t>急诊科医生</w:t>
            </w:r>
          </w:p>
        </w:tc>
        <w:tc>
          <w:tcPr>
            <w:tcW w:w="1203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color w:val="000000"/>
                <w:sz w:val="24"/>
              </w:rPr>
              <w:t>临床医学（B100301）</w:t>
            </w:r>
          </w:p>
        </w:tc>
        <w:tc>
          <w:tcPr>
            <w:tcW w:w="1805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color w:val="000000"/>
                <w:sz w:val="24"/>
              </w:rPr>
              <w:t>本科学历、学士学位</w:t>
            </w:r>
          </w:p>
        </w:tc>
        <w:tc>
          <w:tcPr>
            <w:tcW w:w="1805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color w:val="000000"/>
                <w:sz w:val="24"/>
              </w:rPr>
              <w:t>内科副主任医师</w:t>
            </w:r>
          </w:p>
        </w:tc>
        <w:tc>
          <w:tcPr>
            <w:tcW w:w="1278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color w:val="000000"/>
                <w:sz w:val="24"/>
              </w:rPr>
              <w:t>40周岁及以下</w:t>
            </w:r>
          </w:p>
        </w:tc>
        <w:tc>
          <w:tcPr>
            <w:tcW w:w="2328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color w:val="000000"/>
                <w:sz w:val="24"/>
              </w:rPr>
              <w:t>三甲医院急诊科任职经历不少于5年</w:t>
            </w:r>
          </w:p>
        </w:tc>
      </w:tr>
      <w:tr w:rsidR="002077AE" w:rsidRPr="00D9633D" w:rsidTr="001B7812">
        <w:trPr>
          <w:trHeight w:val="687"/>
        </w:trPr>
        <w:tc>
          <w:tcPr>
            <w:tcW w:w="1284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color w:val="000000"/>
                <w:sz w:val="24"/>
              </w:rPr>
              <w:t>20210604</w:t>
            </w:r>
          </w:p>
        </w:tc>
        <w:tc>
          <w:tcPr>
            <w:tcW w:w="2402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color w:val="000000"/>
                <w:sz w:val="24"/>
              </w:rPr>
              <w:t>麻醉科医生</w:t>
            </w:r>
          </w:p>
        </w:tc>
        <w:tc>
          <w:tcPr>
            <w:tcW w:w="1203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color w:val="000000"/>
                <w:sz w:val="24"/>
              </w:rPr>
              <w:t>麻醉学（B100302）、临床医学（B100301）</w:t>
            </w:r>
          </w:p>
        </w:tc>
        <w:tc>
          <w:tcPr>
            <w:tcW w:w="1805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color w:val="000000"/>
                <w:sz w:val="24"/>
              </w:rPr>
              <w:t>本科学历</w:t>
            </w:r>
          </w:p>
        </w:tc>
        <w:tc>
          <w:tcPr>
            <w:tcW w:w="1805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color w:val="000000"/>
                <w:sz w:val="24"/>
              </w:rPr>
              <w:t>麻醉科副主任医师</w:t>
            </w:r>
          </w:p>
        </w:tc>
        <w:tc>
          <w:tcPr>
            <w:tcW w:w="1278" w:type="dxa"/>
            <w:vAlign w:val="center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633D">
              <w:rPr>
                <w:rFonts w:ascii="仿宋_GB2312" w:eastAsia="仿宋_GB2312" w:hAnsi="仿宋" w:cs="仿宋" w:hint="eastAsia"/>
                <w:color w:val="000000"/>
                <w:sz w:val="24"/>
              </w:rPr>
              <w:t>40周岁及以下</w:t>
            </w:r>
          </w:p>
        </w:tc>
        <w:tc>
          <w:tcPr>
            <w:tcW w:w="2328" w:type="dxa"/>
          </w:tcPr>
          <w:p w:rsidR="002077AE" w:rsidRPr="00D9633D" w:rsidRDefault="002077AE" w:rsidP="001B7812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</w:tbl>
    <w:p w:rsidR="002077AE" w:rsidRPr="00D9633D" w:rsidRDefault="002077AE" w:rsidP="002077AE">
      <w:pPr>
        <w:pStyle w:val="a5"/>
        <w:spacing w:line="30" w:lineRule="atLeast"/>
        <w:rPr>
          <w:rFonts w:ascii="仿宋_GB2312" w:eastAsia="仿宋_GB2312" w:hAnsi="楷体" w:cs="楷体"/>
          <w:color w:val="000000"/>
        </w:rPr>
      </w:pPr>
      <w:r w:rsidRPr="00D9633D">
        <w:rPr>
          <w:rFonts w:ascii="仿宋_GB2312" w:eastAsia="仿宋_GB2312" w:hAnsi="楷体" w:cs="楷体" w:hint="eastAsia"/>
          <w:color w:val="000000"/>
        </w:rPr>
        <w:t>1.专业名称参照《广东省202</w:t>
      </w:r>
      <w:r>
        <w:rPr>
          <w:rFonts w:ascii="仿宋_GB2312" w:eastAsia="仿宋_GB2312" w:hAnsi="楷体" w:cs="楷体" w:hint="eastAsia"/>
          <w:color w:val="000000"/>
        </w:rPr>
        <w:t>1</w:t>
      </w:r>
      <w:r w:rsidRPr="00D9633D">
        <w:rPr>
          <w:rFonts w:ascii="仿宋_GB2312" w:eastAsia="仿宋_GB2312" w:hAnsi="楷体" w:cs="楷体" w:hint="eastAsia"/>
          <w:color w:val="000000"/>
        </w:rPr>
        <w:t>年考试录用公务员专业参考目录》。如报考人员所学专业未列入《广东省202</w:t>
      </w:r>
      <w:r>
        <w:rPr>
          <w:rFonts w:ascii="仿宋_GB2312" w:eastAsia="仿宋_GB2312" w:hAnsi="楷体" w:cs="楷体" w:hint="eastAsia"/>
          <w:color w:val="000000"/>
        </w:rPr>
        <w:t>1</w:t>
      </w:r>
      <w:r w:rsidRPr="00D9633D">
        <w:rPr>
          <w:rFonts w:ascii="仿宋_GB2312" w:eastAsia="仿宋_GB2312" w:hAnsi="楷体" w:cs="楷体" w:hint="eastAsia"/>
          <w:color w:val="000000"/>
        </w:rPr>
        <w:t>年考试录用公务员专业参考目录》的，可选择专业要求中相近专业报考，但所学专业必修课程须与报考岗位要求的专业主要课程基本一致，</w:t>
      </w:r>
    </w:p>
    <w:p w:rsidR="00720B43" w:rsidRPr="002077AE" w:rsidRDefault="002077AE" w:rsidP="002077AE">
      <w:pPr>
        <w:pStyle w:val="a5"/>
        <w:spacing w:before="0" w:beforeAutospacing="0" w:after="0" w:afterAutospacing="0" w:line="30" w:lineRule="atLeast"/>
      </w:pPr>
      <w:r w:rsidRPr="00D9633D">
        <w:rPr>
          <w:rFonts w:ascii="仿宋_GB2312" w:eastAsia="仿宋_GB2312" w:hAnsi="楷体" w:cs="楷体" w:hint="eastAsia"/>
          <w:color w:val="000000"/>
          <w:kern w:val="2"/>
        </w:rPr>
        <w:t>2.以上所列时间期限计算截止日期为接受报名截止日。</w:t>
      </w:r>
    </w:p>
    <w:sectPr w:rsidR="00720B43" w:rsidRPr="002077AE" w:rsidSect="002077A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D4E" w:rsidRDefault="00F41D4E" w:rsidP="002077AE">
      <w:r>
        <w:separator/>
      </w:r>
    </w:p>
  </w:endnote>
  <w:endnote w:type="continuationSeparator" w:id="1">
    <w:p w:rsidR="00F41D4E" w:rsidRDefault="00F41D4E" w:rsidP="0020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D4E" w:rsidRDefault="00F41D4E" w:rsidP="002077AE">
      <w:r>
        <w:separator/>
      </w:r>
    </w:p>
  </w:footnote>
  <w:footnote w:type="continuationSeparator" w:id="1">
    <w:p w:rsidR="00F41D4E" w:rsidRDefault="00F41D4E" w:rsidP="002077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7AE"/>
    <w:rsid w:val="002077AE"/>
    <w:rsid w:val="00626847"/>
    <w:rsid w:val="00720B43"/>
    <w:rsid w:val="00AF7079"/>
    <w:rsid w:val="00F4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7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77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77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77AE"/>
    <w:rPr>
      <w:sz w:val="18"/>
      <w:szCs w:val="18"/>
    </w:rPr>
  </w:style>
  <w:style w:type="paragraph" w:styleId="a5">
    <w:name w:val="Normal (Web)"/>
    <w:basedOn w:val="a"/>
    <w:rsid w:val="002077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WwW.YlmF.CoM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3</cp:revision>
  <dcterms:created xsi:type="dcterms:W3CDTF">2021-04-26T07:57:00Z</dcterms:created>
  <dcterms:modified xsi:type="dcterms:W3CDTF">2021-04-26T08:04:00Z</dcterms:modified>
</cp:coreProperties>
</file>