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F" w:rsidRPr="00A668AF" w:rsidRDefault="00A668AF" w:rsidP="00A668AF">
      <w:pPr>
        <w:pStyle w:val="a6"/>
        <w:jc w:val="center"/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</w:pPr>
      <w:r w:rsidRPr="00A668AF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202</w:t>
      </w:r>
      <w:r w:rsidR="00DB01D3"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1</w:t>
      </w:r>
      <w:r w:rsidRPr="00A668AF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年天津市</w:t>
      </w:r>
      <w:r w:rsidRPr="00A668AF"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第一商业学校</w:t>
      </w:r>
      <w:r w:rsidR="00DB01D3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公开招</w:t>
      </w:r>
      <w:r w:rsidR="00CA67AA"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聘</w:t>
      </w:r>
      <w:r w:rsidRPr="00A668AF"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教师</w:t>
      </w:r>
      <w:r>
        <w:rPr>
          <w:rStyle w:val="a4"/>
          <w:rFonts w:asciiTheme="minorEastAsia" w:hAnsiTheme="minorEastAsia" w:cs="Tahoma" w:hint="eastAsia"/>
          <w:color w:val="333333"/>
          <w:sz w:val="30"/>
          <w:szCs w:val="30"/>
          <w:bdr w:val="none" w:sz="0" w:space="0" w:color="auto" w:frame="1"/>
        </w:rPr>
        <w:t>考试</w:t>
      </w:r>
    </w:p>
    <w:p w:rsidR="00A668AF" w:rsidRPr="00A668AF" w:rsidRDefault="00A668AF" w:rsidP="00A668AF">
      <w:pPr>
        <w:pStyle w:val="a6"/>
        <w:jc w:val="center"/>
        <w:rPr>
          <w:rFonts w:asciiTheme="minorEastAsia" w:hAnsiTheme="minorEastAsia"/>
          <w:sz w:val="30"/>
          <w:szCs w:val="30"/>
        </w:rPr>
      </w:pPr>
      <w:r w:rsidRPr="00A668AF">
        <w:rPr>
          <w:rStyle w:val="a4"/>
          <w:rFonts w:asciiTheme="minorEastAsia" w:hAnsiTheme="minorEastAsia" w:cs="Tahoma"/>
          <w:color w:val="333333"/>
          <w:sz w:val="30"/>
          <w:szCs w:val="30"/>
          <w:bdr w:val="none" w:sz="0" w:space="0" w:color="auto" w:frame="1"/>
        </w:rPr>
        <w:t>报考人员防疫与安全须知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为保障报考人员健康安全和考试顺利进行，请广大报考人员严格执行有关疫情防控要求：</w:t>
      </w:r>
    </w:p>
    <w:p w:rsidR="00A668AF" w:rsidRPr="005011FC" w:rsidRDefault="00A668AF" w:rsidP="005011FC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hint="eastAsia"/>
          <w:sz w:val="28"/>
          <w:szCs w:val="28"/>
        </w:rPr>
        <w:t>一、天津市第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一商业学校公开招</w:t>
      </w:r>
      <w:r w:rsidR="00CA67A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聘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教师考试笔试将在202</w:t>
      </w:r>
      <w:r w:rsidR="00DB01D3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1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年</w:t>
      </w:r>
      <w:r w:rsidR="00DB01D3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5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月</w:t>
      </w:r>
      <w:r w:rsidR="001E5B5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2</w:t>
      </w:r>
      <w:r w:rsidR="003A5CFC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9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日举行，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具体考试地点、时间详见《笔试准考证》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。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参加笔试时，报考人员必须同时携带准考证和</w:t>
      </w:r>
      <w:r w:rsidRPr="00A668A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身份证（二代）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，缺少任</w:t>
      </w:r>
      <w:proofErr w:type="gramStart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一</w:t>
      </w:r>
      <w:proofErr w:type="gramEnd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证件的报考人员不得参加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考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试。参加笔试的报考人员</w:t>
      </w:r>
      <w:r w:rsidR="00DF20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应提前到达考点，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考前</w:t>
      </w:r>
      <w:r w:rsidR="005011FC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30分钟</w:t>
      </w:r>
      <w:r w:rsidR="00DF20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可</w:t>
      </w:r>
      <w:r w:rsidR="00DF2092">
        <w:rPr>
          <w:rFonts w:asciiTheme="minorEastAsia" w:hAnsiTheme="minorEastAsia"/>
          <w:sz w:val="28"/>
          <w:szCs w:val="28"/>
          <w:bdr w:val="none" w:sz="0" w:space="0" w:color="auto" w:frame="1"/>
        </w:rPr>
        <w:t>进入考</w:t>
      </w:r>
      <w:r w:rsidR="00DF20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场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，</w:t>
      </w:r>
      <w:r w:rsidR="005011FC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并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在考前须进行两次体温监测，</w:t>
      </w:r>
      <w:r w:rsidRPr="00DF2092">
        <w:rPr>
          <w:rFonts w:asciiTheme="minorEastAsia" w:hAnsiTheme="minorEastAsia"/>
          <w:sz w:val="28"/>
          <w:szCs w:val="28"/>
          <w:bdr w:val="none" w:sz="0" w:space="0" w:color="auto" w:frame="1"/>
        </w:rPr>
        <w:t>请报考人员</w:t>
      </w:r>
      <w:r w:rsidR="00DF2092" w:rsidRPr="00DF20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务必</w:t>
      </w:r>
      <w:r w:rsidRPr="00DF2092">
        <w:rPr>
          <w:rFonts w:asciiTheme="minorEastAsia" w:hAnsiTheme="minorEastAsia"/>
          <w:sz w:val="28"/>
          <w:szCs w:val="28"/>
          <w:bdr w:val="none" w:sz="0" w:space="0" w:color="auto" w:frame="1"/>
        </w:rPr>
        <w:t>预留充足的入场时间，以免耽误考试。笔试开考3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0分钟后，不得进入考场。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二、报考人员即日起登录报名网站下载《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天津市第一商业学校公开招</w:t>
      </w:r>
      <w:r w:rsidR="00CA67A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聘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教师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报考人员健康卡及考试安全承诺书》，如实填写个人健康情况，阅读考试安全承诺书并签字。</w:t>
      </w:r>
      <w:r w:rsidR="00F53B70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笔试当天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请将《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天津市第一商业学校公开招</w:t>
      </w:r>
      <w:r w:rsidR="00CA67A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聘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教师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报考人员健康卡及考试安全承诺书》交给</w:t>
      </w:r>
      <w:r w:rsidR="00F53B70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考场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监考人员。</w:t>
      </w:r>
    </w:p>
    <w:p w:rsidR="00A668AF" w:rsidRPr="006B3F0F" w:rsidRDefault="00A668AF" w:rsidP="00EE7A09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三、报考人员须于</w:t>
      </w:r>
      <w:r w:rsidR="006B3F0F" w:rsidRPr="006B3F0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笔试</w:t>
      </w:r>
      <w:r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前申请天津健康码，</w:t>
      </w:r>
      <w:r w:rsidR="00DF20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笔试当天须主动出示健康码</w:t>
      </w:r>
      <w:r w:rsidR="006B3F0F"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“绿码”</w:t>
      </w:r>
      <w:r w:rsidR="00DF20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后</w:t>
      </w:r>
      <w:r w:rsidR="006B3F0F"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方能进入考点参加考试</w:t>
      </w:r>
      <w:r w:rsidR="006B3F0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。</w:t>
      </w:r>
      <w:r w:rsidR="005C1F99"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报考人员进入</w:t>
      </w:r>
      <w:r w:rsidR="005C1F99" w:rsidRPr="006B3F0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考场</w:t>
      </w:r>
      <w:r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后</w:t>
      </w:r>
      <w:r w:rsidR="003502D4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须</w:t>
      </w:r>
      <w:r w:rsidRPr="006B3F0F">
        <w:rPr>
          <w:rFonts w:asciiTheme="minorEastAsia" w:hAnsiTheme="minorEastAsia"/>
          <w:sz w:val="28"/>
          <w:szCs w:val="28"/>
          <w:bdr w:val="none" w:sz="0" w:space="0" w:color="auto" w:frame="1"/>
        </w:rPr>
        <w:t>将手机存放在指定位置</w:t>
      </w:r>
      <w:r w:rsidRPr="006B3F0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。</w:t>
      </w:r>
    </w:p>
    <w:p w:rsidR="006B3F0F" w:rsidRPr="00F34899" w:rsidRDefault="00A668AF" w:rsidP="00BC3CB5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t>四、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考试当天、</w:t>
      </w:r>
      <w:r w:rsidR="006B3F0F"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t>考前14日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内</w:t>
      </w:r>
      <w:r w:rsidR="006B3F0F"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t>从中高风险地区返津的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报考人员</w:t>
      </w:r>
      <w:r w:rsidR="006B3F0F"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t>，抵津后需坚持14天居家隔离医学观察并进行核酸检测，在考试当天须提供笔试前7日内核酸检测阴性证明，方可参加考试。</w:t>
      </w:r>
    </w:p>
    <w:p w:rsidR="00A668AF" w:rsidRDefault="00A668AF" w:rsidP="004C3065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lastRenderedPageBreak/>
        <w:t>五、报考人员笔试前14日内，如出现发热（体温≥37.3</w:t>
      </w:r>
      <w:r w:rsidRPr="00F34899">
        <w:rPr>
          <w:rFonts w:asciiTheme="minorEastAsia" w:hAnsiTheme="minorEastAsia" w:cs="宋体" w:hint="eastAsia"/>
          <w:sz w:val="28"/>
          <w:szCs w:val="28"/>
          <w:bdr w:val="none" w:sz="0" w:space="0" w:color="auto" w:frame="1"/>
        </w:rPr>
        <w:t>℃</w:t>
      </w:r>
      <w:r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t>）、乏力、咳嗽、呼吸困难、腹泻等病状，及时到医院就医并进行核酸检测，在考试当天须提供笔试前7日内</w:t>
      </w:r>
      <w:r w:rsidR="00D35F65" w:rsidRPr="00F34899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（含7日）</w:t>
      </w:r>
      <w:r w:rsidRPr="00F34899">
        <w:rPr>
          <w:rFonts w:asciiTheme="minorEastAsia" w:hAnsiTheme="minorEastAsia"/>
          <w:sz w:val="28"/>
          <w:szCs w:val="28"/>
          <w:bdr w:val="none" w:sz="0" w:space="0" w:color="auto" w:frame="1"/>
        </w:rPr>
        <w:t>核酸检测阴性证明，方可参加考试。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六、报考人员在考试期间做好个人防护，公共场所佩戴口罩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，</w:t>
      </w:r>
      <w:r w:rsidR="00BC3CB5">
        <w:rPr>
          <w:rFonts w:asciiTheme="minorEastAsia" w:hAnsiTheme="minorEastAsia"/>
          <w:sz w:val="28"/>
          <w:szCs w:val="28"/>
          <w:bdr w:val="none" w:sz="0" w:space="0" w:color="auto" w:frame="1"/>
        </w:rPr>
        <w:t>避免和无关人员接触。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报考人员和家长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避免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在考点附近聚集，同时做到在各种场所确保一定的社交安全距离。报考人员须听从考点人员指挥，分散进入考点和考场，进退考场、如厕时均须与他人保持1米以上距离，报考人员之间避免近距离接触交流。</w:t>
      </w:r>
    </w:p>
    <w:p w:rsidR="00A668AF" w:rsidRDefault="003502D4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sz w:val="28"/>
          <w:szCs w:val="28"/>
          <w:bdr w:val="none" w:sz="0" w:space="0" w:color="auto" w:frame="1"/>
        </w:rPr>
        <w:t>七、报考人员进入考点后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须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一直</w:t>
      </w:r>
      <w:r w:rsidR="00A668AF"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佩戴口罩（核验身份过程中除外），在考场考试过程中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也</w:t>
      </w:r>
      <w:r w:rsidR="00A668AF"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应佩戴口罩。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八、报考人员在考试期间一旦出现发热、干咳、乏力、鼻塞、流涕、咽痛、腹泻等症状，应立即向监考人员报告，服从现场工作人员管理。笔试当天，报考人员须主动接受进入考点和考场内两次体温检测，如体温≥37.3</w:t>
      </w:r>
      <w:r w:rsidRPr="00A668AF">
        <w:rPr>
          <w:rFonts w:asciiTheme="minorEastAsia" w:hAnsiTheme="minorEastAsia" w:cs="宋体" w:hint="eastAsia"/>
          <w:sz w:val="28"/>
          <w:szCs w:val="28"/>
          <w:bdr w:val="none" w:sz="0" w:space="0" w:color="auto" w:frame="1"/>
        </w:rPr>
        <w:t>℃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，须服从考点应急处置安排。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九、被确诊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或疑似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为“新冠肺炎”</w:t>
      </w:r>
      <w:bookmarkStart w:id="0" w:name="_GoBack"/>
      <w:r w:rsidRPr="0030168A">
        <w:rPr>
          <w:rFonts w:asciiTheme="minorEastAsia" w:hAnsiTheme="minorEastAsia"/>
          <w:sz w:val="28"/>
          <w:szCs w:val="28"/>
          <w:bdr w:val="none" w:sz="0" w:space="0" w:color="auto" w:frame="1"/>
        </w:rPr>
        <w:t>的报考人员，</w:t>
      </w:r>
      <w:bookmarkEnd w:id="0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以及需要医学隔离观察的报考人员不得参加考试（已治愈并完成隔离及已排除疑似报考人员除外）。</w:t>
      </w:r>
    </w:p>
    <w:p w:rsidR="00A668AF" w:rsidRDefault="00A668AF" w:rsidP="00A668AF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十、报考人员尽量不要外出，并注意个人卫生和防护，每日自行做好身体健康监测，避免与国（境）外人员、国内疫情中高风险地区人员接触，避免去人群流动性较大的场所聚集。对于刻意隐瞒病情或者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不</w:t>
      </w:r>
      <w:proofErr w:type="gramEnd"/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如实报告发热史、旅居史和接触史的报考人员，以及在笔试疫情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lastRenderedPageBreak/>
        <w:t>防控中拒不配合的报考人员，将按照《治安管理处罚法》</w:t>
      </w:r>
      <w:r w:rsidR="00555492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、</w:t>
      </w:r>
      <w:r w:rsidRPr="00A668AF">
        <w:rPr>
          <w:rFonts w:asciiTheme="minorEastAsia" w:hAnsiTheme="minorEastAsia"/>
          <w:sz w:val="28"/>
          <w:szCs w:val="28"/>
          <w:bdr w:val="none" w:sz="0" w:space="0" w:color="auto" w:frame="1"/>
        </w:rPr>
        <w:t>《传染病防治法》和《关于依法惩治妨害新型冠状病毒感染肺炎疫情防控违法犯罪的意见》等法律法规予以处理。</w:t>
      </w:r>
    </w:p>
    <w:p w:rsidR="00A668AF" w:rsidRPr="00530AEE" w:rsidRDefault="00DB01D3" w:rsidP="00DB01D3">
      <w:pPr>
        <w:pStyle w:val="a6"/>
        <w:ind w:firstLineChars="200" w:firstLine="560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sz w:val="28"/>
          <w:szCs w:val="28"/>
          <w:bdr w:val="none" w:sz="0" w:space="0" w:color="auto" w:frame="1"/>
        </w:rPr>
        <w:t>按照新冠肺炎疫情防控工作有关要求，如遇突发状况，本次公开招</w:t>
      </w:r>
      <w:r w:rsidR="00CA67A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聘</w:t>
      </w:r>
      <w:r w:rsidR="00530AEE" w:rsidRPr="00530AE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工作各环节安排需要调整的</w:t>
      </w:r>
      <w:r w:rsidR="00530AEE"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，请</w:t>
      </w:r>
      <w:r w:rsidR="00BC3CB5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报考人员</w:t>
      </w:r>
      <w:r w:rsidR="00530AEE"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随时关注</w:t>
      </w:r>
      <w:r w:rsidR="00530AEE" w:rsidRPr="00530AE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原公告</w:t>
      </w:r>
      <w:r w:rsidR="00530AEE"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发布</w:t>
      </w:r>
      <w:r w:rsidR="00530AEE" w:rsidRPr="00530AEE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网站发布的信息</w:t>
      </w:r>
      <w:r>
        <w:rPr>
          <w:rFonts w:asciiTheme="minorEastAsia" w:hAnsiTheme="minorEastAsia"/>
          <w:sz w:val="28"/>
          <w:szCs w:val="28"/>
          <w:bdr w:val="none" w:sz="0" w:space="0" w:color="auto" w:frame="1"/>
        </w:rPr>
        <w:t>。凡因个人原因未参加招</w:t>
      </w:r>
      <w:r w:rsidR="00CA67A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聘</w:t>
      </w:r>
      <w:r w:rsidR="00530AEE" w:rsidRPr="00530AEE">
        <w:rPr>
          <w:rFonts w:asciiTheme="minorEastAsia" w:hAnsiTheme="minorEastAsia"/>
          <w:sz w:val="28"/>
          <w:szCs w:val="28"/>
          <w:bdr w:val="none" w:sz="0" w:space="0" w:color="auto" w:frame="1"/>
        </w:rPr>
        <w:t>各程序的，视为自动放弃。</w:t>
      </w:r>
    </w:p>
    <w:p w:rsidR="00AB2BAB" w:rsidRDefault="00AB2BAB" w:rsidP="00A668AF">
      <w:pPr>
        <w:pStyle w:val="a6"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</w:p>
    <w:p w:rsidR="00A668AF" w:rsidRPr="00AB2BAB" w:rsidRDefault="00A668AF" w:rsidP="00A668AF">
      <w:pPr>
        <w:pStyle w:val="a6"/>
        <w:jc w:val="left"/>
        <w:rPr>
          <w:rFonts w:asciiTheme="minorEastAsia" w:hAnsiTheme="minorEastAsia"/>
          <w:sz w:val="24"/>
          <w:szCs w:val="24"/>
          <w:bdr w:val="none" w:sz="0" w:space="0" w:color="auto" w:frame="1"/>
        </w:rPr>
      </w:pPr>
      <w:r w:rsidRPr="00AB2BAB">
        <w:rPr>
          <w:rFonts w:asciiTheme="minorEastAsia" w:hAnsiTheme="minorEastAsia"/>
          <w:sz w:val="24"/>
          <w:szCs w:val="24"/>
          <w:bdr w:val="none" w:sz="0" w:space="0" w:color="auto" w:frame="1"/>
        </w:rPr>
        <w:t>附件：</w:t>
      </w:r>
      <w:r w:rsidR="00EE7A09" w:rsidRPr="00AB2BAB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天津市第一商业学校公开招</w:t>
      </w:r>
      <w:r w:rsidR="00CA67AA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聘</w:t>
      </w:r>
      <w:r w:rsidR="00EE7A09" w:rsidRPr="00AB2BAB">
        <w:rPr>
          <w:rFonts w:asciiTheme="minorEastAsia" w:hAnsiTheme="minorEastAsia" w:hint="eastAsia"/>
          <w:sz w:val="24"/>
          <w:szCs w:val="24"/>
          <w:bdr w:val="none" w:sz="0" w:space="0" w:color="auto" w:frame="1"/>
        </w:rPr>
        <w:t>教师</w:t>
      </w:r>
      <w:r w:rsidR="00EE7A09" w:rsidRPr="00AB2BAB">
        <w:rPr>
          <w:rFonts w:asciiTheme="minorEastAsia" w:hAnsiTheme="minorEastAsia"/>
          <w:sz w:val="24"/>
          <w:szCs w:val="24"/>
          <w:bdr w:val="none" w:sz="0" w:space="0" w:color="auto" w:frame="1"/>
        </w:rPr>
        <w:t>报考人员健康卡及考试安全承诺书</w:t>
      </w:r>
    </w:p>
    <w:p w:rsidR="00AB2BAB" w:rsidRDefault="00AB2BAB">
      <w:pPr>
        <w:widowControl/>
        <w:jc w:val="lef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sz w:val="28"/>
          <w:szCs w:val="28"/>
          <w:bdr w:val="none" w:sz="0" w:space="0" w:color="auto" w:frame="1"/>
        </w:rPr>
        <w:br w:type="page"/>
      </w:r>
    </w:p>
    <w:p w:rsidR="00061105" w:rsidRDefault="00934C19" w:rsidP="00934C19">
      <w:pPr>
        <w:snapToGrid w:val="0"/>
        <w:spacing w:line="600" w:lineRule="exact"/>
        <w:jc w:val="center"/>
        <w:rPr>
          <w:rFonts w:asciiTheme="minorEastAsia" w:hAnsiTheme="minorEastAsia"/>
          <w:b/>
          <w:sz w:val="30"/>
          <w:szCs w:val="30"/>
          <w:bdr w:val="none" w:sz="0" w:space="0" w:color="auto" w:frame="1"/>
        </w:rPr>
      </w:pPr>
      <w:r w:rsidRPr="00061105">
        <w:rPr>
          <w:rFonts w:asciiTheme="minorEastAsia" w:hAnsiTheme="minorEastAsia" w:hint="eastAsia"/>
          <w:b/>
          <w:sz w:val="30"/>
          <w:szCs w:val="30"/>
          <w:bdr w:val="none" w:sz="0" w:space="0" w:color="auto" w:frame="1"/>
        </w:rPr>
        <w:lastRenderedPageBreak/>
        <w:t>天津市第一商业学校公开招聘教师</w:t>
      </w:r>
      <w:r w:rsidRPr="00061105">
        <w:rPr>
          <w:rFonts w:asciiTheme="minorEastAsia" w:hAnsiTheme="minorEastAsia"/>
          <w:b/>
          <w:sz w:val="30"/>
          <w:szCs w:val="30"/>
          <w:bdr w:val="none" w:sz="0" w:space="0" w:color="auto" w:frame="1"/>
        </w:rPr>
        <w:t>报考人员</w:t>
      </w:r>
    </w:p>
    <w:p w:rsidR="00934C19" w:rsidRPr="00061105" w:rsidRDefault="00934C19" w:rsidP="00934C19">
      <w:pPr>
        <w:snapToGrid w:val="0"/>
        <w:spacing w:line="600" w:lineRule="exact"/>
        <w:jc w:val="center"/>
        <w:rPr>
          <w:b/>
          <w:bCs/>
          <w:spacing w:val="-8"/>
          <w:sz w:val="30"/>
          <w:szCs w:val="30"/>
        </w:rPr>
      </w:pPr>
      <w:r w:rsidRPr="00061105">
        <w:rPr>
          <w:rFonts w:asciiTheme="minorEastAsia" w:hAnsiTheme="minorEastAsia"/>
          <w:b/>
          <w:sz w:val="30"/>
          <w:szCs w:val="30"/>
          <w:bdr w:val="none" w:sz="0" w:space="0" w:color="auto" w:frame="1"/>
        </w:rPr>
        <w:t>健康卡及考试安全承诺书</w:t>
      </w:r>
    </w:p>
    <w:tbl>
      <w:tblPr>
        <w:tblpPr w:leftFromText="180" w:rightFromText="180" w:vertAnchor="page" w:horzAnchor="margin" w:tblpXSpec="center" w:tblpY="2857"/>
        <w:tblW w:w="10520" w:type="dxa"/>
        <w:tblLayout w:type="fixed"/>
        <w:tblLook w:val="0000"/>
      </w:tblPr>
      <w:tblGrid>
        <w:gridCol w:w="3085"/>
        <w:gridCol w:w="7435"/>
      </w:tblGrid>
      <w:tr w:rsidR="00934C19" w:rsidTr="009D0095">
        <w:trPr>
          <w:trHeight w:val="833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Default="00934C19" w:rsidP="009D0095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准考证号：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报考岗位：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934C19" w:rsidTr="00061105">
        <w:trPr>
          <w:trHeight w:val="1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06110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笔试前14日内，本人及家人是否出现发热、乏力、咳嗽、呼吸困难、腹泻等病状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9D0095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否</w:t>
            </w: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是□</w:t>
            </w:r>
          </w:p>
        </w:tc>
      </w:tr>
      <w:tr w:rsidR="00934C19" w:rsidTr="00061105">
        <w:trPr>
          <w:trHeight w:val="1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06110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笔试前14日内</w:t>
            </w:r>
            <w:r w:rsidRPr="0006110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是否具有中高风险地区旅居史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9D0095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否</w:t>
            </w: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是□</w:t>
            </w:r>
          </w:p>
        </w:tc>
      </w:tr>
      <w:tr w:rsidR="00934C19" w:rsidTr="00061105">
        <w:trPr>
          <w:trHeight w:val="15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06110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06110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061105"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  <w:t>或中高风险地区来津人员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9D0095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否</w:t>
            </w: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是□</w:t>
            </w:r>
          </w:p>
        </w:tc>
      </w:tr>
      <w:tr w:rsidR="00934C19" w:rsidTr="00061105">
        <w:trPr>
          <w:trHeight w:val="39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BC3CB5" w:rsidP="009D0095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报考人员</w:t>
            </w:r>
            <w:r w:rsidR="00934C19" w:rsidRPr="00061105"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考试安全承诺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19" w:rsidRPr="00061105" w:rsidRDefault="00934C19" w:rsidP="000A5D26">
            <w:pPr>
              <w:pStyle w:val="a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1105">
              <w:rPr>
                <w:rFonts w:asciiTheme="minorEastAsia" w:hAnsiTheme="minorEastAsia"/>
                <w:color w:val="000000"/>
                <w:sz w:val="24"/>
                <w:szCs w:val="24"/>
              </w:rPr>
              <w:t>本人承诺：我已知晓</w:t>
            </w:r>
            <w:r w:rsidRPr="000611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0611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</w:t>
            </w:r>
            <w:r w:rsidRPr="000611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611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年天津市</w:t>
            </w:r>
            <w:r w:rsidRPr="000611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第一商业学校</w:t>
            </w:r>
            <w:r w:rsidRPr="000611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公开招</w:t>
            </w:r>
            <w:r w:rsidRPr="000611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聘教师考试</w:t>
            </w:r>
            <w:r w:rsidRPr="000611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报考人员防疫与安全须知</w:t>
            </w:r>
            <w:r w:rsidRPr="000611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06110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，</w:t>
            </w:r>
            <w:r w:rsidRPr="00061105">
              <w:rPr>
                <w:rFonts w:asciiTheme="minorEastAsia" w:hAnsiTheme="minorEastAsia"/>
                <w:color w:val="000000"/>
                <w:sz w:val="24"/>
                <w:szCs w:val="24"/>
              </w:rPr>
              <w:t>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 w:rsidRPr="00061105">
              <w:rPr>
                <w:rFonts w:asciiTheme="minorEastAsia" w:hAnsiTheme="minorEastAsia"/>
                <w:bCs/>
                <w:sz w:val="24"/>
                <w:szCs w:val="24"/>
              </w:rPr>
              <w:t>如考试结束后14天内出现新冠肺炎疑似或确诊情况，我将立刻拨打</w:t>
            </w:r>
            <w:r w:rsidR="003502D4">
              <w:rPr>
                <w:rFonts w:asciiTheme="minorEastAsia" w:hAnsiTheme="minorEastAsia"/>
                <w:b/>
                <w:sz w:val="24"/>
                <w:szCs w:val="24"/>
              </w:rPr>
              <w:t>招</w:t>
            </w:r>
            <w:r w:rsidR="003502D4">
              <w:rPr>
                <w:rFonts w:asciiTheme="minorEastAsia" w:hAnsiTheme="minorEastAsia" w:hint="eastAsia"/>
                <w:b/>
                <w:sz w:val="24"/>
                <w:szCs w:val="24"/>
              </w:rPr>
              <w:t>考</w:t>
            </w:r>
            <w:r w:rsidRPr="00061105">
              <w:rPr>
                <w:rFonts w:asciiTheme="minorEastAsia" w:hAnsiTheme="minorEastAsia"/>
                <w:b/>
                <w:sz w:val="24"/>
                <w:szCs w:val="24"/>
              </w:rPr>
              <w:t>单位电话</w:t>
            </w:r>
            <w:r w:rsidRPr="000A5D26">
              <w:rPr>
                <w:rFonts w:asciiTheme="minorEastAsia" w:hAnsiTheme="minorEastAsia"/>
                <w:b/>
                <w:bCs/>
                <w:sz w:val="24"/>
                <w:szCs w:val="24"/>
              </w:rPr>
              <w:t>（</w:t>
            </w:r>
            <w:r w:rsidR="000A5D26" w:rsidRPr="000A5D2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022-24955711</w:t>
            </w:r>
            <w:r w:rsidRPr="000A5D26">
              <w:rPr>
                <w:rFonts w:asciiTheme="minorEastAsia" w:hAnsiTheme="minorEastAsia"/>
                <w:b/>
                <w:bCs/>
                <w:sz w:val="24"/>
                <w:szCs w:val="24"/>
              </w:rPr>
              <w:t>）</w:t>
            </w:r>
            <w:r w:rsidRPr="00061105">
              <w:rPr>
                <w:rFonts w:asciiTheme="minorEastAsia" w:hAnsiTheme="minorEastAsia"/>
                <w:bCs/>
                <w:sz w:val="24"/>
                <w:szCs w:val="24"/>
              </w:rPr>
              <w:t>，报告情况，并及时就医。</w:t>
            </w:r>
            <w:r w:rsidRPr="00061105">
              <w:rPr>
                <w:rFonts w:asciiTheme="minorEastAsia" w:hAnsiTheme="minorEastAsia"/>
                <w:color w:val="000000"/>
                <w:sz w:val="24"/>
                <w:szCs w:val="24"/>
              </w:rPr>
              <w:t>如因隐瞒病情及接触史、离津史引起影响公共安全的，本人将承担相应的法律责任</w:t>
            </w:r>
            <w:r w:rsidR="000A5D2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及后果。</w:t>
            </w:r>
          </w:p>
        </w:tc>
      </w:tr>
    </w:tbl>
    <w:p w:rsidR="00061105" w:rsidRDefault="00061105" w:rsidP="00934C19">
      <w:pPr>
        <w:snapToGrid w:val="0"/>
        <w:spacing w:before="100" w:beforeAutospacing="1" w:line="300" w:lineRule="exact"/>
        <w:rPr>
          <w:color w:val="000000"/>
          <w:kern w:val="0"/>
          <w:sz w:val="24"/>
          <w:szCs w:val="24"/>
        </w:rPr>
      </w:pPr>
    </w:p>
    <w:p w:rsidR="00061105" w:rsidRDefault="00061105" w:rsidP="00934C19">
      <w:pPr>
        <w:snapToGrid w:val="0"/>
        <w:spacing w:before="100" w:beforeAutospacing="1" w:line="300" w:lineRule="exact"/>
        <w:rPr>
          <w:color w:val="000000"/>
          <w:kern w:val="0"/>
          <w:sz w:val="24"/>
          <w:szCs w:val="24"/>
        </w:rPr>
      </w:pPr>
    </w:p>
    <w:p w:rsidR="00934C19" w:rsidRPr="00061105" w:rsidRDefault="00934C19" w:rsidP="00934C19">
      <w:pPr>
        <w:snapToGrid w:val="0"/>
        <w:spacing w:before="100" w:beforeAutospacing="1" w:line="30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本人签字：</w:t>
      </w:r>
      <w:r>
        <w:rPr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color w:val="000000"/>
          <w:kern w:val="0"/>
          <w:sz w:val="24"/>
          <w:szCs w:val="24"/>
        </w:rPr>
        <w:t xml:space="preserve">    </w:t>
      </w:r>
      <w:r w:rsidRPr="00061105">
        <w:rPr>
          <w:b/>
          <w:bCs/>
          <w:color w:val="000000"/>
          <w:kern w:val="0"/>
          <w:sz w:val="32"/>
          <w:szCs w:val="32"/>
        </w:rPr>
        <w:t>时间：</w:t>
      </w:r>
      <w:r w:rsidRPr="00061105">
        <w:rPr>
          <w:b/>
          <w:bCs/>
          <w:color w:val="000000"/>
          <w:kern w:val="0"/>
          <w:sz w:val="32"/>
          <w:szCs w:val="32"/>
        </w:rPr>
        <w:t>202</w:t>
      </w:r>
      <w:r w:rsidRPr="00061105">
        <w:rPr>
          <w:rFonts w:hint="eastAsia"/>
          <w:b/>
          <w:bCs/>
          <w:color w:val="000000"/>
          <w:kern w:val="0"/>
          <w:sz w:val="32"/>
          <w:szCs w:val="32"/>
        </w:rPr>
        <w:t>1</w:t>
      </w:r>
      <w:r w:rsidRPr="00061105">
        <w:rPr>
          <w:b/>
          <w:bCs/>
          <w:color w:val="000000"/>
          <w:kern w:val="0"/>
          <w:sz w:val="32"/>
          <w:szCs w:val="32"/>
        </w:rPr>
        <w:t>年</w:t>
      </w:r>
      <w:r w:rsidRPr="00061105">
        <w:rPr>
          <w:b/>
          <w:bCs/>
          <w:color w:val="000000"/>
          <w:kern w:val="0"/>
          <w:sz w:val="32"/>
          <w:szCs w:val="32"/>
        </w:rPr>
        <w:t xml:space="preserve">   </w:t>
      </w:r>
      <w:r w:rsidRPr="00061105">
        <w:rPr>
          <w:b/>
          <w:bCs/>
          <w:color w:val="000000"/>
          <w:kern w:val="0"/>
          <w:sz w:val="32"/>
          <w:szCs w:val="32"/>
        </w:rPr>
        <w:t>月</w:t>
      </w:r>
      <w:r w:rsidRPr="00061105">
        <w:rPr>
          <w:b/>
          <w:bCs/>
          <w:color w:val="000000"/>
          <w:kern w:val="0"/>
          <w:sz w:val="32"/>
          <w:szCs w:val="32"/>
        </w:rPr>
        <w:t xml:space="preserve">   </w:t>
      </w:r>
      <w:r w:rsidRPr="00061105">
        <w:rPr>
          <w:b/>
          <w:bCs/>
          <w:color w:val="000000"/>
          <w:kern w:val="0"/>
          <w:sz w:val="32"/>
          <w:szCs w:val="32"/>
        </w:rPr>
        <w:t>日</w:t>
      </w:r>
      <w:r w:rsidRPr="00061105">
        <w:rPr>
          <w:b/>
          <w:bCs/>
          <w:color w:val="000000"/>
          <w:kern w:val="0"/>
          <w:sz w:val="32"/>
          <w:szCs w:val="32"/>
        </w:rPr>
        <w:t xml:space="preserve">      </w:t>
      </w:r>
      <w:r w:rsidRPr="00061105">
        <w:rPr>
          <w:rFonts w:hint="eastAsia"/>
          <w:b/>
          <w:bCs/>
          <w:color w:val="000000"/>
          <w:kern w:val="0"/>
          <w:sz w:val="32"/>
          <w:szCs w:val="32"/>
        </w:rPr>
        <w:t xml:space="preserve">     </w:t>
      </w:r>
    </w:p>
    <w:p w:rsidR="00226E85" w:rsidRPr="00061105" w:rsidRDefault="00226E85" w:rsidP="00934C19">
      <w:pPr>
        <w:snapToGrid w:val="0"/>
        <w:spacing w:line="5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sectPr w:rsidR="00226E85" w:rsidRPr="00061105" w:rsidSect="004B4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69" w:rsidRDefault="008C4A69" w:rsidP="00D35F65">
      <w:r>
        <w:separator/>
      </w:r>
    </w:p>
  </w:endnote>
  <w:endnote w:type="continuationSeparator" w:id="0">
    <w:p w:rsidR="008C4A69" w:rsidRDefault="008C4A69" w:rsidP="00D3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69" w:rsidRDefault="008C4A69" w:rsidP="00D35F65">
      <w:r>
        <w:separator/>
      </w:r>
    </w:p>
  </w:footnote>
  <w:footnote w:type="continuationSeparator" w:id="0">
    <w:p w:rsidR="008C4A69" w:rsidRDefault="008C4A69" w:rsidP="00D3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CB1"/>
    <w:multiLevelType w:val="hybridMultilevel"/>
    <w:tmpl w:val="DBC0D75A"/>
    <w:lvl w:ilvl="0" w:tplc="0FE4F3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B7687"/>
    <w:multiLevelType w:val="hybridMultilevel"/>
    <w:tmpl w:val="DF1A928E"/>
    <w:lvl w:ilvl="0" w:tplc="46546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33C38"/>
    <w:multiLevelType w:val="hybridMultilevel"/>
    <w:tmpl w:val="F55448BA"/>
    <w:lvl w:ilvl="0" w:tplc="FF2495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B03C9"/>
    <w:multiLevelType w:val="hybridMultilevel"/>
    <w:tmpl w:val="B73851AE"/>
    <w:lvl w:ilvl="0" w:tplc="E266E93E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AF"/>
    <w:rsid w:val="00061105"/>
    <w:rsid w:val="000A5D26"/>
    <w:rsid w:val="000B70FD"/>
    <w:rsid w:val="000C027B"/>
    <w:rsid w:val="001002E5"/>
    <w:rsid w:val="001B2849"/>
    <w:rsid w:val="001D155B"/>
    <w:rsid w:val="001E5B5F"/>
    <w:rsid w:val="00226E85"/>
    <w:rsid w:val="0023587F"/>
    <w:rsid w:val="002403D7"/>
    <w:rsid w:val="0026084A"/>
    <w:rsid w:val="0030168A"/>
    <w:rsid w:val="0032133E"/>
    <w:rsid w:val="003502D4"/>
    <w:rsid w:val="00352CBF"/>
    <w:rsid w:val="003A5CFC"/>
    <w:rsid w:val="004B40A5"/>
    <w:rsid w:val="004C3065"/>
    <w:rsid w:val="005011FC"/>
    <w:rsid w:val="00530AEE"/>
    <w:rsid w:val="00555492"/>
    <w:rsid w:val="005C1F99"/>
    <w:rsid w:val="005D0A99"/>
    <w:rsid w:val="005F1AE8"/>
    <w:rsid w:val="00635078"/>
    <w:rsid w:val="0064697B"/>
    <w:rsid w:val="0069285E"/>
    <w:rsid w:val="006B3F0F"/>
    <w:rsid w:val="006B6393"/>
    <w:rsid w:val="007377E9"/>
    <w:rsid w:val="0077790B"/>
    <w:rsid w:val="007F2F8D"/>
    <w:rsid w:val="008C4A69"/>
    <w:rsid w:val="008D3AE3"/>
    <w:rsid w:val="008D7AE9"/>
    <w:rsid w:val="00934C19"/>
    <w:rsid w:val="00957770"/>
    <w:rsid w:val="00997542"/>
    <w:rsid w:val="009D0095"/>
    <w:rsid w:val="00A668AF"/>
    <w:rsid w:val="00AB2BAB"/>
    <w:rsid w:val="00B312F4"/>
    <w:rsid w:val="00BC3CB5"/>
    <w:rsid w:val="00BE7821"/>
    <w:rsid w:val="00C17E95"/>
    <w:rsid w:val="00C339D2"/>
    <w:rsid w:val="00C40228"/>
    <w:rsid w:val="00C448D9"/>
    <w:rsid w:val="00CA67AA"/>
    <w:rsid w:val="00CC09D6"/>
    <w:rsid w:val="00D35F65"/>
    <w:rsid w:val="00D438CD"/>
    <w:rsid w:val="00D970CA"/>
    <w:rsid w:val="00DB01D3"/>
    <w:rsid w:val="00DF2092"/>
    <w:rsid w:val="00EE7A09"/>
    <w:rsid w:val="00F34899"/>
    <w:rsid w:val="00F53B70"/>
    <w:rsid w:val="00F97237"/>
    <w:rsid w:val="00FB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68AF"/>
    <w:rPr>
      <w:b/>
      <w:bCs/>
    </w:rPr>
  </w:style>
  <w:style w:type="character" w:styleId="a5">
    <w:name w:val="Hyperlink"/>
    <w:basedOn w:val="a0"/>
    <w:uiPriority w:val="99"/>
    <w:semiHidden/>
    <w:unhideWhenUsed/>
    <w:rsid w:val="00A668AF"/>
    <w:rPr>
      <w:color w:val="0000FF"/>
      <w:u w:val="single"/>
    </w:rPr>
  </w:style>
  <w:style w:type="paragraph" w:styleId="a6">
    <w:name w:val="No Spacing"/>
    <w:uiPriority w:val="1"/>
    <w:qFormat/>
    <w:rsid w:val="00A668AF"/>
    <w:pPr>
      <w:widowControl w:val="0"/>
      <w:jc w:val="both"/>
    </w:pPr>
  </w:style>
  <w:style w:type="paragraph" w:styleId="a7">
    <w:name w:val="header"/>
    <w:basedOn w:val="a"/>
    <w:link w:val="Char"/>
    <w:uiPriority w:val="99"/>
    <w:semiHidden/>
    <w:unhideWhenUsed/>
    <w:rsid w:val="00D3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35F6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3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35F65"/>
    <w:rPr>
      <w:sz w:val="18"/>
      <w:szCs w:val="18"/>
    </w:rPr>
  </w:style>
  <w:style w:type="paragraph" w:styleId="a9">
    <w:name w:val="List Paragraph"/>
    <w:basedOn w:val="a"/>
    <w:uiPriority w:val="34"/>
    <w:qFormat/>
    <w:rsid w:val="00226E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2021-04-29T01:52:00Z</cp:lastPrinted>
  <dcterms:created xsi:type="dcterms:W3CDTF">2020-07-18T03:38:00Z</dcterms:created>
  <dcterms:modified xsi:type="dcterms:W3CDTF">2021-04-29T06:32:00Z</dcterms:modified>
</cp:coreProperties>
</file>