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1" w:lineRule="atLeast"/>
        <w:ind w:left="0" w:right="0" w:firstLine="0"/>
        <w:jc w:val="center"/>
        <w:rPr>
          <w:rFonts w:ascii="微软雅黑" w:hAnsi="微软雅黑" w:eastAsia="微软雅黑" w:cs="微软雅黑"/>
          <w:i w:val="0"/>
          <w:iCs w:val="0"/>
          <w:caps w:val="0"/>
          <w:color w:val="333333"/>
          <w:spacing w:val="0"/>
          <w:sz w:val="17"/>
          <w:szCs w:val="17"/>
        </w:rPr>
      </w:pPr>
      <w:bookmarkStart w:id="0" w:name="_GoBack"/>
      <w:r>
        <w:rPr>
          <w:rFonts w:hint="eastAsia" w:ascii="微软雅黑" w:hAnsi="微软雅黑" w:eastAsia="微软雅黑" w:cs="微软雅黑"/>
          <w:b/>
          <w:bCs/>
          <w:i w:val="0"/>
          <w:iCs w:val="0"/>
          <w:caps w:val="0"/>
          <w:color w:val="A13838"/>
          <w:spacing w:val="0"/>
          <w:sz w:val="27"/>
          <w:szCs w:val="27"/>
          <w:bdr w:val="none" w:color="auto" w:sz="0" w:space="0"/>
          <w:shd w:val="clear" w:fill="FFFFFF"/>
        </w:rPr>
        <w:t>江西师范大学</w:t>
      </w:r>
      <w:r>
        <w:rPr>
          <w:rStyle w:val="6"/>
          <w:rFonts w:hint="eastAsia" w:ascii="微软雅黑" w:hAnsi="微软雅黑" w:eastAsia="微软雅黑" w:cs="微软雅黑"/>
          <w:b/>
          <w:bCs/>
          <w:i w:val="0"/>
          <w:iCs w:val="0"/>
          <w:caps w:val="0"/>
          <w:color w:val="333333"/>
          <w:spacing w:val="0"/>
          <w:sz w:val="26"/>
          <w:szCs w:val="26"/>
          <w:bdr w:val="none" w:color="auto" w:sz="0" w:space="0"/>
          <w:shd w:val="clear" w:fill="FFFFFF"/>
        </w:rPr>
        <w:t>招聘岗位、人数、条件</w:t>
      </w:r>
    </w:p>
    <w:bookmarkEnd w:id="0"/>
    <w:tbl>
      <w:tblPr>
        <w:tblW w:w="97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3"/>
        <w:gridCol w:w="666"/>
        <w:gridCol w:w="1932"/>
        <w:gridCol w:w="2444"/>
        <w:gridCol w:w="633"/>
        <w:gridCol w:w="602"/>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岗位序号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招聘专业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岗位条件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岗位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招聘计划</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Style w:val="6"/>
                <w:rFonts w:hint="eastAsia" w:ascii="微软雅黑" w:hAnsi="微软雅黑" w:eastAsia="微软雅黑" w:cs="微软雅黑"/>
                <w:b/>
                <w:bCs/>
                <w:i w:val="0"/>
                <w:iCs w:val="0"/>
                <w:caps w:val="0"/>
                <w:color w:val="333333"/>
                <w:spacing w:val="0"/>
                <w:sz w:val="17"/>
                <w:szCs w:val="17"/>
                <w:bdr w:val="none" w:color="auto" w:sz="0" w:space="0"/>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马克思主义学院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学科教学（思政）（045102） 、思想政治教育（030505）、马克思主义基本原理（030501）、马克思主义哲学（010101）、中共党史（030204）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2.1986年7月1日以后出生；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3.第一学历为本科，且专业为思想政治教育（030503）；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5.在省属或市（设区市）属重点中学担任思想政治理论课教学工作4年及以上。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刘艳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88122377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870203403@qq.com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外国语学院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法语语言文学（050203）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3.法语口语好，教学能力强，有一定的科研潜力。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黄文静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88120320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jxsdwyxy@126.com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外国语学院（马达加斯加研究中心）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非洲学、国际政治（030206）、国际贸易学（020206）、国际法学（030109）、国际关系（030207）、世界史（0603）或法语语言文学（050203）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1.1986年7月1日后生；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3.法语或英语沟通协调能力强；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4.有文字编辑工作经验，能熟练操作电脑办公软件。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音乐学院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音乐与舞蹈学（1302）、艺术（1351）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3.在小提琴、中提琴、大提琴、单簧管、萨克斯、大管、小号、打击乐、竹笛、唢呐、扬琴、乐队指挥、合唱指挥、电脑音乐、视唱练耳、声乐、钢琴、艺术指导等专业中根据业绩择优面试2个专业方向；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4.具有较高演奏、演唱水平和教学水平。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5.具有突出业绩者第1条可适当放宽条件。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陈以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88507006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167466911@qq.com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音乐学院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戏剧与影视学（1303）、艺术（1351）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2.专业为艺术与文化管理方向；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4.具有艺术学与文化管理交叉学科知识；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5.具有突出业绩者第1条可适当放宽条件。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音乐学院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戏剧影视学（1303）、艺术（1351）或第一学历所学专业为表演（130301）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2.具有硕士学位；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3.具有丰富的舞台表演经历或突出业绩者，年龄可放宽至1981年1月1日以后出生。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美术学院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美术学（1304）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2.水彩方向；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4.政治素质优良，身心健康，为人正派，学风严谨，有较强的工作能力和团队合作精神。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刘嘉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88120626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851596920@qq.com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物理与通信电子学院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学科教学（物理）（045105）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3.熟悉中学物理教学，在省市教学竞赛或教具设计比赛获奖.</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李翠翠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88120370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281092902@qq.com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2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岗位09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化学化工学院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学科教学（化学）（045106）、课程与教学论（化学）（040102）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2021届毕业生：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3.本科专业为化学（070301）；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4.科研能力要求：科研能力突出，在化学教学领域中文核心期刊发表论文1篇及以上；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5.具有高中化学教师资格证。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非2021届毕业生：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2.具有研究生学历，硕士学位，研究生、本科均为师范类专业毕业，且本科专业为化学（070301）；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3.省级重点中学从事化学教学6年及以上，至少有1轮高三循环教学经历；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4.科研能力要求：科研能力突出，在化学教学领域省级以上刊物发表论文1篇及以上，有主持或参与省级或国家级课题的经历；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5.技能要求：教学技能突出，至少获得过省级或省级以上教师技能比赛奖励1项。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姜建文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13767157606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jjw999@163.com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体育学（0403）、体育（0452），武术散打方向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3.国家二级及以上武术套路或武术散打二级及以上运动员，或具有武术套路或武术散打国家级考评员或指导员；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4.有考评员或指导员资质的年龄可放宽至1983年1月1日以后出生。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黄军华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19811612@qq.com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体育学（0403）、体育（0452），网球方向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3.国家网球二级及以上运动员或省级比赛第一名及以上。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体育学（0403）、体育（0452），篮球方向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3.国家篮球二级及以上运动员或国家级及以上裁判员。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体育学（0403）、体育（0452），跆拳道方向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3.国家跆拳道二级及以上运动员或省级比赛第一名及以上。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体育学（0403）、体育（0452），乒乓球方向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3.国家乒乓球二级及以上运动员或国家级及以上裁判员。</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体育学（0403）、体育（0452），足球方向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3.国家一级及以上足球运动员或有中甲或中超执法经历的裁判员；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4.有中甲或中超执法经历者年龄可放宽至1983年1月1日以后出生。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rPr>
                <w:rFonts w:hint="eastAsia" w:ascii="微软雅黑" w:hAnsi="微软雅黑" w:eastAsia="微软雅黑" w:cs="微软雅黑"/>
                <w:i w:val="0"/>
                <w:iCs w:val="0"/>
                <w:caps w:val="0"/>
                <w:color w:val="333333"/>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公费师范生院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课程与教学论（040102）、教育技术学（040110）、学科教学（语文）（045103）、学科教学（数学）（045104）、学科教学（英语）（045108）、学科教学（物理）（045105）、学科教学（化学）（045106）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3.本科为师范类专业毕业；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4.学科教学（语文、数学、英语、物理、化学）专业毕业须有3年以上的中学一线教学经历，且在一线工作期间获得过市级以上课堂教学技能竞赛荣誉；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5.综合素质优秀、师范素养突出，有较好的教师教育课程研发和实施能力。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李志梅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88126055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842774658@qq.com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苏区振兴研究院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马克思主义理论（0305）、工商管理（1202）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1.1991年1月1日之后出生；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3.2021届毕业生。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李玉莹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13979106701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13979106701@139.com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江西教育舆情分析研究中心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新闻与传播学（0503）、马克思主义理论（0305），社会学（0303），教育学（0401），公共管理（1204），图书情报与档案管理（1205）、中国语言文学（0501）、计算机科学与技术（0812）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4.具有较好的外语和计算机水平，能熟练操作常用办公软件，熟悉公文写作，具有较强的写作能力和良好的理论素养；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5.具有坚定的政治立场和较强的政治敏锐度，能够胜任舆情监控工作，同等条件下有舆情分析相关工作经历者优先。</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刘芳华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88120023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42782761@qq.com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岗位19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教育教学评估中心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高等教育学（040106）、新闻学（050301）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4.具有一年以上高校教学、管理工作经验或获得省级及以上奖励或参与省级及以上课题或权威核心期刊发表论文者年龄可适当放宽；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5.擅长公文写作、宣传策划，有较强的组织能力、执行力和计算机操作能力。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雷林芝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88120270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858215263@qq.com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财务处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会计学（120201）、企业管理（120202财务管理方向）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3.本科专业为会计学（120203K）或财务管理（120204）专业毕业；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4.初级会计师以上职称；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5.熟悉国家财经政策, 具备财务人员所具有的高度责任感及职业道德，能独立完成会计业务。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6.能够熟练使用财务软件和办公软件；具有较强文字写作能力；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7.具有较强的数据分析、挖掘、统计能力和解决问题能力,思路清晰，考虑问题细致周到；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8.具有很强的团队精神，有良好的组织、协调和沟通能力，有强烈的集体荣誉感。</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专业技术岗（会计审计）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李兴平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88120231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511960342@qq.com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审计处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土木工程（0814），建筑学（0613），建筑与土木工程（08513）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3.本科毕业专业为工程造价（12015）或工程管理（120103）；</w:t>
            </w:r>
            <w:r>
              <w:rPr>
                <w:rFonts w:hint="eastAsia" w:ascii="微软雅黑" w:hAnsi="微软雅黑" w:eastAsia="微软雅黑" w:cs="微软雅黑"/>
                <w:i w:val="0"/>
                <w:iCs w:val="0"/>
                <w:caps w:val="0"/>
                <w:color w:val="333333"/>
                <w:spacing w:val="0"/>
                <w:sz w:val="17"/>
                <w:szCs w:val="17"/>
                <w:bdr w:val="none" w:color="auto" w:sz="0" w:space="0"/>
              </w:rPr>
              <w:br w:type="textWrapping"/>
            </w:r>
            <w:r>
              <w:rPr>
                <w:rFonts w:hint="eastAsia" w:ascii="微软雅黑" w:hAnsi="微软雅黑" w:eastAsia="微软雅黑" w:cs="微软雅黑"/>
                <w:i w:val="0"/>
                <w:iCs w:val="0"/>
                <w:caps w:val="0"/>
                <w:color w:val="333333"/>
                <w:spacing w:val="0"/>
                <w:sz w:val="17"/>
                <w:szCs w:val="17"/>
                <w:bdr w:val="none" w:color="auto" w:sz="0" w:space="0"/>
              </w:rPr>
              <w:t>4.有较强的建筑软件操作能力和文字表达能力；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5.本岗位要下到工地一线，需要较强的吃苦耐劳精神。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专业技术岗（会计审计）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周国辉18970978137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363997930@qq.com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基建处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工程力学（080104）、建筑设计及其理论（081302）、建筑技术科学（081303）、结构工程（081402）、土地资源管理（120405）、建筑与土木工程（085213）、建筑学（0851）、工程管理（1256）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具有高级工程师、副教授及以上职称，或具有资询工程师（投资）、监理工程师、注册建筑师、环境影响评价工程师、经济（高级）、一级建造师、注册土木工程师、注册结构工程师、一级造价工程师、江西省二级建造师等职业资格证书者，，年龄可放宽至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2.研究生学历，硕士及以上学位，且本科毕业专业为：工程管理（120103）、工程造价（120105）、房地产开发与管理（120104）、土地资源管理（120404）、建筑学（082801）、土木工程专业（081001）。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3.熟练掌握与所学专业有关仪器的使用，熟练运用Auto  CAD、天正建筑、photo shop、广联达、神机妙算、Adobe Illustrator、arc gis、sketch up等专业软件。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羊晓萍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13979148950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342170061@qq.com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现代教育技术中心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计算机与科学技术专业（0812）、软件工程（0835）、广播电视学（050321）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3.有较强的计算机操作管理和视频制作能力；有一定的网络技术基础。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胡渭峰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18979111121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845134186@qq.com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9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岗位24</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信息化办公室</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计算机科学与技术（0812）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1.1989年1月1日以后出生；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3.熟悉C＃、JAVA、Python、PHP等至少一种程序设计语言；熟悉数据库原理和至少一种大型数据库系统如MSSQL、 MYSQL、0racle等；熟悉软件工程，有项目开发经验；熟悉LINUX等操作系统；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4.了解路由器、防火墙、交换机原理，熟悉WEB、FTP等服务器的架设。</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雷翔宇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88120561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5126592@qq.com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档案馆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计算机科学与技术（0812）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1.中共党员；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2.1994年1月1日以后出生；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3.研究生学历，硕士学位。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曾检红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88120078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zengjianhong2006@126.com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岗位26</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实验室建设与管理中心（分析测试中心）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物理学（0702）、化学（0703）、生物学（0710）、生态学（0713）、材料科学与工程（0805）、化学工程与技术（0817）、环境科学与工程（0830）、生物工程（0836）、能源与环境（085274）、材料与化工（0856）、资源与环境（0857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贾芳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88120216    471509879@qq.com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图书馆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计算机科学与技术（0812）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2.研究生学历，硕士学位。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专业技术岗（工程）</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方芳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88120630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418383386@qq.com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7"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000000"/>
                <w:spacing w:val="0"/>
                <w:sz w:val="17"/>
                <w:szCs w:val="17"/>
                <w:bdr w:val="none" w:color="auto" w:sz="0" w:space="0"/>
              </w:rPr>
              <w:t>岗位28</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附属幼儿园</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学前教育（研究生专业代码040105，本科专业代码040106，专科专业代码070101K）、艺术教育（专业代码040105）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1.1987年1月1日以后出生；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2.具有幼儿或以上教师资格证；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3.学前教育专业须具有本科及以上学历，获得江西省“赣教杯”、南昌市“园丁杯”二等奖及以上奖励人员，学历可放宽至大专；艺术教育专业须具有本科及以上学历，学士及以上学位。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邹婕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88506808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3084532689@qq.com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岗位29</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地理与环境学院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自然地理学（070501）、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生态学（0713）、环境科学与工程（0830）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1.1991年1月1日以后出生；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2.研究生学历、博士学位（2021年8月前须取得学历并获得学位）；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3.熟练掌握有机、无机实验操作，熟练使用LC-ICP-MS仪器操作，熟悉气/液色谱仪操作。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专业技术岗（实验）</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1（博士）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潘彦江 88123100 panyj1030@qq.com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6"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岗位30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城市建设学院</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美术学（1304）、设计学（1305）</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2.研究生学历、博士学位（2021年8月前须取得学历并获得学位）。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1（博士）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李院莉 88120430  jxsdcjxy@126.com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岗位31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双创中心</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left"/>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管理学科学与工程（1201）、工商管理（1202）、公共管理（1204）、教育学（0401）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1.1986年1月1日以后出生；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2.研究生学历、博士学位（2021年8月前须取得学历并获得学位）；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3.具备较强的科学研究能力，在国内外公开刊物有相关论文发表；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4.熟悉创新创业教育工作，做事认真负责，对创新创业教育工作有独立思考，有较强的开拓精神。</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专业技术岗（教学科研）</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1（博士）</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3" w:type="dxa"/>
              <w:left w:w="125" w:type="dxa"/>
              <w:bottom w:w="63" w:type="dxa"/>
              <w:right w:w="12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 刘文宇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jc w:val="center"/>
              <w:rPr>
                <w:rFonts w:hint="eastAsia" w:ascii="微软雅黑" w:hAnsi="微软雅黑" w:eastAsia="微软雅黑" w:cs="微软雅黑"/>
                <w:color w:val="333333"/>
                <w:sz w:val="17"/>
                <w:szCs w:val="17"/>
              </w:rPr>
            </w:pPr>
            <w:r>
              <w:rPr>
                <w:rFonts w:hint="eastAsia" w:ascii="微软雅黑" w:hAnsi="微软雅黑" w:eastAsia="微软雅黑" w:cs="微软雅黑"/>
                <w:i w:val="0"/>
                <w:iCs w:val="0"/>
                <w:caps w:val="0"/>
                <w:color w:val="333333"/>
                <w:spacing w:val="0"/>
                <w:sz w:val="17"/>
                <w:szCs w:val="17"/>
                <w:bdr w:val="none" w:color="auto" w:sz="0" w:space="0"/>
              </w:rPr>
              <w:t>18702593129 964342561@qq.com</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left"/>
        <w:rPr>
          <w:rFonts w:hint="eastAsia" w:ascii="微软雅黑" w:hAnsi="微软雅黑" w:eastAsia="微软雅黑" w:cs="微软雅黑"/>
          <w:i w:val="0"/>
          <w:iCs w:val="0"/>
          <w:caps w:val="0"/>
          <w:color w:val="333333"/>
          <w:spacing w:val="0"/>
          <w:sz w:val="17"/>
          <w:szCs w:val="17"/>
        </w:rPr>
      </w:pPr>
      <w:r>
        <w:rPr>
          <w:rFonts w:hint="eastAsia" w:ascii="微软雅黑" w:hAnsi="微软雅黑" w:eastAsia="微软雅黑" w:cs="微软雅黑"/>
          <w:i w:val="0"/>
          <w:iCs w:val="0"/>
          <w:caps w:val="0"/>
          <w:color w:val="333333"/>
          <w:spacing w:val="0"/>
          <w:sz w:val="20"/>
          <w:szCs w:val="20"/>
          <w:bdr w:val="none" w:color="auto" w:sz="0" w:space="0"/>
          <w:shd w:val="clear" w:fill="FFFFFF"/>
        </w:rPr>
        <w:t>备注：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82"/>
        <w:jc w:val="left"/>
        <w:rPr>
          <w:rFonts w:hint="eastAsia" w:ascii="微软雅黑" w:hAnsi="微软雅黑" w:eastAsia="微软雅黑" w:cs="微软雅黑"/>
          <w:i w:val="0"/>
          <w:iCs w:val="0"/>
          <w:caps w:val="0"/>
          <w:color w:val="333333"/>
          <w:spacing w:val="0"/>
          <w:sz w:val="17"/>
          <w:szCs w:val="17"/>
        </w:rPr>
      </w:pPr>
      <w:r>
        <w:rPr>
          <w:rFonts w:ascii="serif" w:hAnsi="serif" w:eastAsia="serif" w:cs="serif"/>
          <w:i w:val="0"/>
          <w:iCs w:val="0"/>
          <w:caps w:val="0"/>
          <w:color w:val="333333"/>
          <w:spacing w:val="0"/>
          <w:sz w:val="20"/>
          <w:szCs w:val="20"/>
          <w:bdr w:val="none" w:color="auto" w:sz="0" w:space="0"/>
          <w:shd w:val="clear" w:fill="FFFFFF"/>
        </w:rPr>
        <w:t>1.</w:t>
      </w:r>
      <w:r>
        <w:rPr>
          <w:rFonts w:hint="eastAsia" w:ascii="微软雅黑" w:hAnsi="微软雅黑" w:eastAsia="微软雅黑" w:cs="微软雅黑"/>
          <w:i w:val="0"/>
          <w:iCs w:val="0"/>
          <w:caps w:val="0"/>
          <w:color w:val="333333"/>
          <w:spacing w:val="0"/>
          <w:sz w:val="20"/>
          <w:szCs w:val="20"/>
          <w:bdr w:val="none" w:color="auto" w:sz="0" w:space="0"/>
          <w:shd w:val="clear" w:fill="FFFFFF"/>
        </w:rPr>
        <w:t>国（境）外学历须经教育部留学服务中心认证；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82"/>
        <w:jc w:val="left"/>
        <w:rPr>
          <w:rFonts w:hint="eastAsia" w:ascii="微软雅黑" w:hAnsi="微软雅黑" w:eastAsia="微软雅黑" w:cs="微软雅黑"/>
          <w:i w:val="0"/>
          <w:iCs w:val="0"/>
          <w:caps w:val="0"/>
          <w:color w:val="333333"/>
          <w:spacing w:val="0"/>
          <w:sz w:val="17"/>
          <w:szCs w:val="17"/>
        </w:rPr>
      </w:pPr>
      <w:r>
        <w:rPr>
          <w:rFonts w:hint="default" w:ascii="serif" w:hAnsi="serif" w:eastAsia="serif" w:cs="serif"/>
          <w:i w:val="0"/>
          <w:iCs w:val="0"/>
          <w:caps w:val="0"/>
          <w:color w:val="333333"/>
          <w:spacing w:val="0"/>
          <w:sz w:val="20"/>
          <w:szCs w:val="20"/>
          <w:bdr w:val="none" w:color="auto" w:sz="0" w:space="0"/>
          <w:shd w:val="clear" w:fill="FFFFFF"/>
        </w:rPr>
        <w:t>2.</w:t>
      </w:r>
      <w:r>
        <w:rPr>
          <w:rFonts w:hint="eastAsia" w:ascii="微软雅黑" w:hAnsi="微软雅黑" w:eastAsia="微软雅黑" w:cs="微软雅黑"/>
          <w:i w:val="0"/>
          <w:iCs w:val="0"/>
          <w:caps w:val="0"/>
          <w:color w:val="333333"/>
          <w:spacing w:val="0"/>
          <w:sz w:val="20"/>
          <w:szCs w:val="20"/>
          <w:bdr w:val="none" w:color="auto" w:sz="0" w:space="0"/>
          <w:shd w:val="clear" w:fill="FFFFFF"/>
        </w:rPr>
        <w:t>以上岗位条件中的学科专业按照教育部印发的《研究生学科专业目录》、《专业学位授予和人才培养目录》、《普通高等学校本科专业目录》、《普通高等学校高等职业教育（专科）专业目录》设置，专业名称后括号中的数字为学科专业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82"/>
        <w:jc w:val="left"/>
        <w:rPr>
          <w:rFonts w:hint="eastAsia" w:ascii="微软雅黑" w:hAnsi="微软雅黑" w:eastAsia="微软雅黑" w:cs="微软雅黑"/>
          <w:i w:val="0"/>
          <w:iCs w:val="0"/>
          <w:caps w:val="0"/>
          <w:color w:val="333333"/>
          <w:spacing w:val="0"/>
          <w:sz w:val="17"/>
          <w:szCs w:val="17"/>
        </w:rPr>
      </w:pPr>
      <w:r>
        <w:rPr>
          <w:rFonts w:hint="default" w:ascii="serif" w:hAnsi="serif" w:eastAsia="serif" w:cs="serif"/>
          <w:i w:val="0"/>
          <w:iCs w:val="0"/>
          <w:caps w:val="0"/>
          <w:color w:val="333333"/>
          <w:spacing w:val="0"/>
          <w:sz w:val="20"/>
          <w:szCs w:val="20"/>
          <w:bdr w:val="none" w:color="auto" w:sz="0" w:space="0"/>
          <w:shd w:val="clear" w:fill="FFFFFF"/>
        </w:rPr>
        <w:t>3.</w:t>
      </w:r>
      <w:r>
        <w:rPr>
          <w:rFonts w:hint="eastAsia" w:ascii="微软雅黑" w:hAnsi="微软雅黑" w:eastAsia="微软雅黑" w:cs="微软雅黑"/>
          <w:i w:val="0"/>
          <w:iCs w:val="0"/>
          <w:caps w:val="0"/>
          <w:color w:val="333333"/>
          <w:spacing w:val="0"/>
          <w:sz w:val="20"/>
          <w:szCs w:val="20"/>
          <w:bdr w:val="none" w:color="auto" w:sz="0" w:space="0"/>
          <w:shd w:val="clear" w:fill="FFFFFF"/>
        </w:rPr>
        <w:t>报名人员请注意区分学硕、专硕代码，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或毕业院校专业设置的说明等材料。对含有两个以上培养方向的专业，如招考岗位已明确具体培养方向的，报名人员须符合具体培养方向方可报名。如专业目录中的“企业管理”（含财务管理、市场营销、人力资源管理）</w:t>
      </w:r>
      <w:r>
        <w:rPr>
          <w:rFonts w:hint="default" w:ascii="serif" w:hAnsi="serif" w:eastAsia="serif" w:cs="serif"/>
          <w:i w:val="0"/>
          <w:iCs w:val="0"/>
          <w:caps w:val="0"/>
          <w:color w:val="333333"/>
          <w:spacing w:val="0"/>
          <w:sz w:val="20"/>
          <w:szCs w:val="20"/>
          <w:bdr w:val="none" w:color="auto" w:sz="0" w:space="0"/>
          <w:shd w:val="clear" w:fill="FFFFFF"/>
        </w:rPr>
        <w:t>(A120202)</w:t>
      </w:r>
      <w:r>
        <w:rPr>
          <w:rFonts w:hint="eastAsia" w:ascii="微软雅黑" w:hAnsi="微软雅黑" w:eastAsia="微软雅黑" w:cs="微软雅黑"/>
          <w:i w:val="0"/>
          <w:iCs w:val="0"/>
          <w:caps w:val="0"/>
          <w:color w:val="333333"/>
          <w:spacing w:val="0"/>
          <w:sz w:val="20"/>
          <w:szCs w:val="20"/>
          <w:bdr w:val="none" w:color="auto" w:sz="0" w:space="0"/>
          <w:shd w:val="clear" w:fill="FFFFFF"/>
        </w:rPr>
        <w:t>，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482"/>
        <w:jc w:val="left"/>
        <w:rPr>
          <w:rFonts w:hint="eastAsia" w:ascii="微软雅黑" w:hAnsi="微软雅黑" w:eastAsia="微软雅黑" w:cs="微软雅黑"/>
          <w:i w:val="0"/>
          <w:iCs w:val="0"/>
          <w:caps w:val="0"/>
          <w:color w:val="333333"/>
          <w:spacing w:val="0"/>
          <w:sz w:val="17"/>
          <w:szCs w:val="17"/>
        </w:rPr>
      </w:pPr>
      <w:r>
        <w:rPr>
          <w:rFonts w:hint="default" w:ascii="serif" w:hAnsi="serif" w:eastAsia="serif" w:cs="serif"/>
          <w:i w:val="0"/>
          <w:iCs w:val="0"/>
          <w:caps w:val="0"/>
          <w:color w:val="333333"/>
          <w:spacing w:val="0"/>
          <w:sz w:val="20"/>
          <w:szCs w:val="20"/>
          <w:bdr w:val="none" w:color="auto" w:sz="0" w:space="0"/>
          <w:shd w:val="clear" w:fill="FFFFFF"/>
        </w:rPr>
        <w:t>4.2021</w:t>
      </w:r>
      <w:r>
        <w:rPr>
          <w:rFonts w:hint="eastAsia" w:ascii="微软雅黑" w:hAnsi="微软雅黑" w:eastAsia="微软雅黑" w:cs="微软雅黑"/>
          <w:i w:val="0"/>
          <w:iCs w:val="0"/>
          <w:caps w:val="0"/>
          <w:color w:val="333333"/>
          <w:spacing w:val="0"/>
          <w:sz w:val="20"/>
          <w:szCs w:val="20"/>
          <w:bdr w:val="none" w:color="auto" w:sz="0" w:space="0"/>
          <w:shd w:val="clear" w:fill="FFFFFF"/>
        </w:rPr>
        <w:t>届毕业生应于</w:t>
      </w:r>
      <w:r>
        <w:rPr>
          <w:rFonts w:hint="default" w:ascii="serif" w:hAnsi="serif" w:eastAsia="serif" w:cs="serif"/>
          <w:i w:val="0"/>
          <w:iCs w:val="0"/>
          <w:caps w:val="0"/>
          <w:color w:val="333333"/>
          <w:spacing w:val="0"/>
          <w:sz w:val="20"/>
          <w:szCs w:val="20"/>
          <w:bdr w:val="none" w:color="auto" w:sz="0" w:space="0"/>
          <w:shd w:val="clear" w:fill="FFFFFF"/>
        </w:rPr>
        <w:t>2021</w:t>
      </w:r>
      <w:r>
        <w:rPr>
          <w:rFonts w:hint="eastAsia" w:ascii="微软雅黑" w:hAnsi="微软雅黑" w:eastAsia="微软雅黑" w:cs="微软雅黑"/>
          <w:i w:val="0"/>
          <w:iCs w:val="0"/>
          <w:caps w:val="0"/>
          <w:color w:val="333333"/>
          <w:spacing w:val="0"/>
          <w:sz w:val="20"/>
          <w:szCs w:val="20"/>
          <w:bdr w:val="none" w:color="auto" w:sz="0" w:space="0"/>
          <w:shd w:val="clear" w:fill="FFFFFF"/>
        </w:rPr>
        <w:t>年</w:t>
      </w:r>
      <w:r>
        <w:rPr>
          <w:rFonts w:hint="default" w:ascii="serif" w:hAnsi="serif" w:eastAsia="serif" w:cs="serif"/>
          <w:i w:val="0"/>
          <w:iCs w:val="0"/>
          <w:caps w:val="0"/>
          <w:color w:val="333333"/>
          <w:spacing w:val="0"/>
          <w:sz w:val="20"/>
          <w:szCs w:val="20"/>
          <w:bdr w:val="none" w:color="auto" w:sz="0" w:space="0"/>
          <w:shd w:val="clear" w:fill="FFFFFF"/>
        </w:rPr>
        <w:t>7</w:t>
      </w:r>
      <w:r>
        <w:rPr>
          <w:rFonts w:hint="eastAsia" w:ascii="微软雅黑" w:hAnsi="微软雅黑" w:eastAsia="微软雅黑" w:cs="微软雅黑"/>
          <w:i w:val="0"/>
          <w:iCs w:val="0"/>
          <w:caps w:val="0"/>
          <w:color w:val="333333"/>
          <w:spacing w:val="0"/>
          <w:sz w:val="20"/>
          <w:szCs w:val="20"/>
          <w:bdr w:val="none" w:color="auto" w:sz="0" w:space="0"/>
          <w:shd w:val="clear" w:fill="FFFFFF"/>
        </w:rPr>
        <w:t>月</w:t>
      </w:r>
      <w:r>
        <w:rPr>
          <w:rFonts w:hint="default" w:ascii="serif" w:hAnsi="serif" w:eastAsia="serif" w:cs="serif"/>
          <w:i w:val="0"/>
          <w:iCs w:val="0"/>
          <w:caps w:val="0"/>
          <w:color w:val="333333"/>
          <w:spacing w:val="0"/>
          <w:sz w:val="20"/>
          <w:szCs w:val="20"/>
          <w:bdr w:val="none" w:color="auto" w:sz="0" w:space="0"/>
          <w:shd w:val="clear" w:fill="FFFFFF"/>
        </w:rPr>
        <w:t>31</w:t>
      </w:r>
      <w:r>
        <w:rPr>
          <w:rFonts w:hint="eastAsia" w:ascii="微软雅黑" w:hAnsi="微软雅黑" w:eastAsia="微软雅黑" w:cs="微软雅黑"/>
          <w:i w:val="0"/>
          <w:iCs w:val="0"/>
          <w:caps w:val="0"/>
          <w:color w:val="333333"/>
          <w:spacing w:val="0"/>
          <w:sz w:val="20"/>
          <w:szCs w:val="20"/>
          <w:bdr w:val="none" w:color="auto" w:sz="0" w:space="0"/>
          <w:shd w:val="clear" w:fill="FFFFFF"/>
        </w:rPr>
        <w:t>日前取得岗位要求的学历学位证书（受疫情影响需延期毕业的，按教育部门有关规定执行）。未按时取得相应学历学位者，不予聘用。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erif">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441CD"/>
    <w:rsid w:val="179441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2021-05-17T07:35:00Z</dcterms:created>
  <dc:creator>WPS_1609033458</dc:creator>
  <cp:lastModifiedBy>WPS_1609033458</cp:lastModifiedBy>
  <dcterms:modified xsi:type="dcterms:W3CDTF">2021-05-17T07:35:35Z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DA9BC3F503B0453EBBF7F3593B2A7575</vt:lpwstr>
  </property>
</Properties>
</file>