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微软雅黑" w:hAnsi="微软雅黑" w:eastAsia="微软雅黑" w:cs="微软雅黑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2021年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>海南省第二卫生学校考核招聘岗位</w:t>
      </w:r>
    </w:p>
    <w:tbl>
      <w:tblPr>
        <w:tblW w:w="0" w:type="auto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491"/>
        <w:gridCol w:w="784"/>
        <w:gridCol w:w="901"/>
        <w:gridCol w:w="1254"/>
        <w:gridCol w:w="784"/>
        <w:gridCol w:w="901"/>
        <w:gridCol w:w="784"/>
        <w:gridCol w:w="8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方式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生物学教师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生物化学与分子生物学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40岁及以下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40岁及以下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76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注明：40周岁及以下即1981年1月1日至2003年1月1日期间出生人员。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95171"/>
    <w:rsid w:val="64A95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2021-05-27T08:54:00Z</dcterms:created>
  <dc:creator>WPS_1609033458</dc:creator>
  <cp:lastModifiedBy>WPS_1609033458</cp:lastModifiedBy>
  <dcterms:modified xsi:type="dcterms:W3CDTF">2021-05-27T08:55:16Z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C240A07CDEB649DEB9C137034CFE3E84</vt:lpwstr>
  </property>
</Properties>
</file>