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bookmarkEnd w:id="0"/>
    <w:bookmarkEnd w:id="1"/>
    <w:tbl>
      <w:tblPr>
        <w:tblStyle w:val="6"/>
        <w:tblW w:w="140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小标宋" w:hAnsi="小标宋" w:eastAsia="小标宋" w:cs="小标宋"/>
                <w:color w:val="000000"/>
                <w:sz w:val="36"/>
                <w:szCs w:val="36"/>
              </w:rPr>
            </w:pPr>
            <w:r>
              <w:rPr>
                <w:rFonts w:hint="eastAsia" w:ascii="小标宋" w:hAnsi="小标宋" w:eastAsia="小标宋" w:cs="小标宋"/>
                <w:color w:val="000000"/>
                <w:kern w:val="0"/>
                <w:sz w:val="36"/>
                <w:szCs w:val="36"/>
                <w:lang w:bidi="ar"/>
              </w:rPr>
              <w:t>广西壮族自治区疾病预防控制中心2021年招聘编外工作人员需求表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录用性质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病原微生物检验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病原微生物学、基础医学（微生物方向）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30岁及以下（含应届毕业生）。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具有执业医师资格证，执业范围是外科、内科、五官科。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党务工作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马克思主义理论、中国共产党历史、科学社会主义等，其他专业有较强新媒体宣传制作能力和较强文字写作能力者。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35岁及以下，中共党员（含预备党员），有党务工作经验者优先。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基建管理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有5年以上建筑行业工程管理工作经验，有注册建造师、安全员等证书及相应职称等资质者优先；熟悉工程项目前期规划、施工工作内容、流程及关键环节，有大型建筑工程项目经验者优先；待遇面议。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信息化管理（软件开发）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2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bookmarkEnd w:id="2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软件工程、网络工程、电子与计算机工程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100" w:before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1.年龄35岁以下，全日制本科及以上学历，计算机软件相关专业。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2.具备丰富的系统软件项目开发实施经验。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3.java编程基础扎实,熟练使用各种开发工具。 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4.熟悉Spring、SpringMVC、SpringBoot等框架和实际应用。 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5.熟悉SQLServer、Oracle、Mysql等数据库。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6.掌握各种Web前端技术，包括HTML5、DIV、CSS、JavaScript等，能独立完成前端页面开发。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7.深刻理解Web标准，对可用性、可访问性、兼容性等相关知识有实际的了解和实践经验。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8.理解结构化编程思想与面向对象思想，了解常用设计模式。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9.具有良好的代码习惯，程序结构清晰，命名规范，逻辑性强。</w:t>
            </w:r>
          </w:p>
          <w:p>
            <w:pPr>
              <w:ind w:left="240" w:hanging="240" w:hangingChars="1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10.熟练运用交互设计各种方法，对用户体验方面的理论有较深的了解和认识；有主见，敢创新，能根据平台发展方向进行独立的设计思考。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11.思路清晰，具备良好的沟通能力和理解能力。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6838" w:h="11906" w:orient="landscape"/>
          <w:pgMar w:top="1134" w:right="1304" w:bottom="1134" w:left="1134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2021年招聘编外工作人员报名表</w:t>
      </w:r>
    </w:p>
    <w:tbl>
      <w:tblPr>
        <w:tblStyle w:val="6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7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426" w:hanging="424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1、此表请于2021年7月4日之前，</w:t>
      </w:r>
      <w:r>
        <w:fldChar w:fldCharType="begin"/>
      </w:r>
      <w:r>
        <w:instrText xml:space="preserve"> HYPERLINK "mailto:以电子邮件方式发给我们gxcdc2008@sina.com"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发邮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箱 </w:t>
      </w:r>
      <w:r>
        <w:fldChar w:fldCharType="begin"/>
      </w:r>
      <w:r>
        <w:instrText xml:space="preserve"> HYPERLINK "mailto:gxcdc_rsk@sina.com"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gxcdcrsk2012@sina.com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sectPr>
      <w:pgSz w:w="11906" w:h="16838"/>
      <w:pgMar w:top="1134" w:right="1417" w:bottom="1587" w:left="1417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HorizontalSpacing w:val="107"/>
  <w:drawingGridVerticalSpacing w:val="1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B"/>
    <w:rsid w:val="000C08A6"/>
    <w:rsid w:val="000E39C7"/>
    <w:rsid w:val="001B283F"/>
    <w:rsid w:val="001B4D5B"/>
    <w:rsid w:val="001C2A3C"/>
    <w:rsid w:val="001F5FCF"/>
    <w:rsid w:val="00224460"/>
    <w:rsid w:val="00234018"/>
    <w:rsid w:val="00262F34"/>
    <w:rsid w:val="00284618"/>
    <w:rsid w:val="002B370C"/>
    <w:rsid w:val="00324BEE"/>
    <w:rsid w:val="00386653"/>
    <w:rsid w:val="00387A97"/>
    <w:rsid w:val="00395EF9"/>
    <w:rsid w:val="003A092B"/>
    <w:rsid w:val="003A3E5F"/>
    <w:rsid w:val="003B48DE"/>
    <w:rsid w:val="003D0261"/>
    <w:rsid w:val="003D23F1"/>
    <w:rsid w:val="003E5AEA"/>
    <w:rsid w:val="004656E8"/>
    <w:rsid w:val="00483B04"/>
    <w:rsid w:val="004D7018"/>
    <w:rsid w:val="005032F3"/>
    <w:rsid w:val="00514955"/>
    <w:rsid w:val="005157F7"/>
    <w:rsid w:val="00542736"/>
    <w:rsid w:val="00555EA5"/>
    <w:rsid w:val="0059723B"/>
    <w:rsid w:val="005E542B"/>
    <w:rsid w:val="005F79C6"/>
    <w:rsid w:val="00607924"/>
    <w:rsid w:val="006104ED"/>
    <w:rsid w:val="0063419E"/>
    <w:rsid w:val="00637FBB"/>
    <w:rsid w:val="0065347E"/>
    <w:rsid w:val="00663E15"/>
    <w:rsid w:val="006779BC"/>
    <w:rsid w:val="00696F25"/>
    <w:rsid w:val="006A47F2"/>
    <w:rsid w:val="006B4FDD"/>
    <w:rsid w:val="006C388F"/>
    <w:rsid w:val="006D4F53"/>
    <w:rsid w:val="006E0A9B"/>
    <w:rsid w:val="0070757C"/>
    <w:rsid w:val="00717163"/>
    <w:rsid w:val="007268B9"/>
    <w:rsid w:val="00785339"/>
    <w:rsid w:val="00793224"/>
    <w:rsid w:val="007B528C"/>
    <w:rsid w:val="007D5CE1"/>
    <w:rsid w:val="00805E58"/>
    <w:rsid w:val="008449C2"/>
    <w:rsid w:val="008F1BCB"/>
    <w:rsid w:val="00910B7A"/>
    <w:rsid w:val="009221B3"/>
    <w:rsid w:val="00932AF1"/>
    <w:rsid w:val="00950731"/>
    <w:rsid w:val="00955AF0"/>
    <w:rsid w:val="009A6F34"/>
    <w:rsid w:val="00A33223"/>
    <w:rsid w:val="00A36752"/>
    <w:rsid w:val="00A42478"/>
    <w:rsid w:val="00A4473D"/>
    <w:rsid w:val="00A4672C"/>
    <w:rsid w:val="00A71AFA"/>
    <w:rsid w:val="00A751C2"/>
    <w:rsid w:val="00A85694"/>
    <w:rsid w:val="00A93721"/>
    <w:rsid w:val="00AA3E8C"/>
    <w:rsid w:val="00AB6A3F"/>
    <w:rsid w:val="00AD2742"/>
    <w:rsid w:val="00AD2FB5"/>
    <w:rsid w:val="00AE05E4"/>
    <w:rsid w:val="00B17185"/>
    <w:rsid w:val="00B2019B"/>
    <w:rsid w:val="00B26920"/>
    <w:rsid w:val="00B560AD"/>
    <w:rsid w:val="00B86508"/>
    <w:rsid w:val="00BB1CA3"/>
    <w:rsid w:val="00BB30F3"/>
    <w:rsid w:val="00BF7F44"/>
    <w:rsid w:val="00C0183C"/>
    <w:rsid w:val="00C16A4B"/>
    <w:rsid w:val="00C27328"/>
    <w:rsid w:val="00CB0D35"/>
    <w:rsid w:val="00CB25CF"/>
    <w:rsid w:val="00CF32EB"/>
    <w:rsid w:val="00D3692B"/>
    <w:rsid w:val="00D4456C"/>
    <w:rsid w:val="00D73622"/>
    <w:rsid w:val="00DA510B"/>
    <w:rsid w:val="00DB0DB1"/>
    <w:rsid w:val="00DB4364"/>
    <w:rsid w:val="00DB4DDC"/>
    <w:rsid w:val="00DD2BD1"/>
    <w:rsid w:val="00E4341C"/>
    <w:rsid w:val="00E97B42"/>
    <w:rsid w:val="00EB2587"/>
    <w:rsid w:val="00ED7DC9"/>
    <w:rsid w:val="00EF626C"/>
    <w:rsid w:val="00F05FB2"/>
    <w:rsid w:val="00FA6A50"/>
    <w:rsid w:val="00FB6E6F"/>
    <w:rsid w:val="00FC6FFB"/>
    <w:rsid w:val="01733CCD"/>
    <w:rsid w:val="02DE53FC"/>
    <w:rsid w:val="0367162A"/>
    <w:rsid w:val="04E56EA2"/>
    <w:rsid w:val="07F03782"/>
    <w:rsid w:val="08864F42"/>
    <w:rsid w:val="0B301619"/>
    <w:rsid w:val="0CAB2046"/>
    <w:rsid w:val="126260B5"/>
    <w:rsid w:val="14A80A2C"/>
    <w:rsid w:val="15B40FC6"/>
    <w:rsid w:val="163E53FB"/>
    <w:rsid w:val="16401825"/>
    <w:rsid w:val="196D1D3A"/>
    <w:rsid w:val="1A5F5041"/>
    <w:rsid w:val="1BAA3536"/>
    <w:rsid w:val="1BCE7450"/>
    <w:rsid w:val="1BD03745"/>
    <w:rsid w:val="1D885A66"/>
    <w:rsid w:val="1DC40C0D"/>
    <w:rsid w:val="1E482F4A"/>
    <w:rsid w:val="1E4C38D9"/>
    <w:rsid w:val="285047F4"/>
    <w:rsid w:val="2C232894"/>
    <w:rsid w:val="2D9F337C"/>
    <w:rsid w:val="2DE3690C"/>
    <w:rsid w:val="2ECB3C65"/>
    <w:rsid w:val="2F5A6AF1"/>
    <w:rsid w:val="3024456F"/>
    <w:rsid w:val="30D07F93"/>
    <w:rsid w:val="31794389"/>
    <w:rsid w:val="31A43E21"/>
    <w:rsid w:val="32273F3C"/>
    <w:rsid w:val="325E6C17"/>
    <w:rsid w:val="328E4CAF"/>
    <w:rsid w:val="33187DD6"/>
    <w:rsid w:val="34940B65"/>
    <w:rsid w:val="34EE143D"/>
    <w:rsid w:val="3525097B"/>
    <w:rsid w:val="3590048F"/>
    <w:rsid w:val="3BAD0C1C"/>
    <w:rsid w:val="3D153A23"/>
    <w:rsid w:val="41792373"/>
    <w:rsid w:val="417E12E9"/>
    <w:rsid w:val="42594FEC"/>
    <w:rsid w:val="436B0C21"/>
    <w:rsid w:val="43E13AD1"/>
    <w:rsid w:val="46E21BC8"/>
    <w:rsid w:val="487A190B"/>
    <w:rsid w:val="52847640"/>
    <w:rsid w:val="52AB1D4B"/>
    <w:rsid w:val="533A1EAF"/>
    <w:rsid w:val="5371086B"/>
    <w:rsid w:val="54114CF7"/>
    <w:rsid w:val="546A0263"/>
    <w:rsid w:val="55AD6821"/>
    <w:rsid w:val="55B66B87"/>
    <w:rsid w:val="563514F1"/>
    <w:rsid w:val="56451846"/>
    <w:rsid w:val="564E2F75"/>
    <w:rsid w:val="57F93F5B"/>
    <w:rsid w:val="58A26E6D"/>
    <w:rsid w:val="609B6620"/>
    <w:rsid w:val="616F0C84"/>
    <w:rsid w:val="63576357"/>
    <w:rsid w:val="636C51D9"/>
    <w:rsid w:val="646875B7"/>
    <w:rsid w:val="653C2E13"/>
    <w:rsid w:val="65AA6968"/>
    <w:rsid w:val="66902C84"/>
    <w:rsid w:val="66A32B1C"/>
    <w:rsid w:val="672B54FE"/>
    <w:rsid w:val="68472D43"/>
    <w:rsid w:val="68656B42"/>
    <w:rsid w:val="697534CD"/>
    <w:rsid w:val="69A72FBC"/>
    <w:rsid w:val="6B935399"/>
    <w:rsid w:val="6E442E9A"/>
    <w:rsid w:val="718A0A40"/>
    <w:rsid w:val="731C197C"/>
    <w:rsid w:val="787127C1"/>
    <w:rsid w:val="79983F26"/>
    <w:rsid w:val="7B312DB0"/>
    <w:rsid w:val="7B8E2474"/>
    <w:rsid w:val="7DB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rPr>
      <w:sz w:val="24"/>
      <w:szCs w:val="24"/>
    </w:rPr>
  </w:style>
  <w:style w:type="character" w:styleId="8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7"/>
    <w:qFormat/>
    <w:locked/>
    <w:uiPriority w:val="20"/>
  </w:style>
  <w:style w:type="character" w:styleId="10">
    <w:name w:val="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7308F-F85F-47F2-9394-59E3004A7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2021-06-04T04:21:00Z</dcterms:created>
  <dc:creator>lenovo</dc:creator>
  <cp:lastModifiedBy>ぺ灬cc果冻ル</cp:lastModifiedBy>
  <cp:lastPrinted>2021-06-04T02:04:00Z</cp:lastPrinted>
  <dcterms:modified xsi:type="dcterms:W3CDTF">2021-06-07T04:34:16Z</dcterms:modified>
  <dc:title>2014年广西疾病预防控制中心引进高层次人才公告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93CFB176B8CF4C5889F23E4D37E4D221</vt:lpwstr>
  </property>
</Properties>
</file>