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"/>
          <w:b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eastAsia="仿宋"/>
          <w:b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bCs/>
          <w:sz w:val="44"/>
          <w:szCs w:val="44"/>
        </w:rPr>
        <w:t>年柳河县事业单位招聘工作人员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《通用知识》考试大纲</w:t>
      </w:r>
    </w:p>
    <w:p>
      <w:pPr>
        <w:spacing w:line="560" w:lineRule="exact"/>
        <w:rPr>
          <w:rFonts w:eastAsia="仿宋"/>
          <w:b/>
          <w:sz w:val="44"/>
          <w:szCs w:val="44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根据</w:t>
      </w:r>
      <w:r>
        <w:rPr>
          <w:rFonts w:hint="eastAsia" w:eastAsia="仿宋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事业单位招聘工作需要，拟定202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事业单位招聘工作人员《通用知识》考试大纲。此大纲涵盖的内容为纲领性内容，仅为考生复习提供一定的参考和借鉴。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一、考试科目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考试科目设定为《通用知识》。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二、考试时限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时限为</w:t>
      </w:r>
      <w:r>
        <w:rPr>
          <w:rFonts w:hint="eastAsia" w:eastAsia="仿宋"/>
          <w:sz w:val="32"/>
          <w:szCs w:val="32"/>
        </w:rPr>
        <w:t>90</w:t>
      </w:r>
      <w:r>
        <w:rPr>
          <w:rFonts w:eastAsia="仿宋"/>
          <w:sz w:val="32"/>
          <w:szCs w:val="32"/>
        </w:rPr>
        <w:t>分钟，满分100分。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三、考试形式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采用闭卷、全客观的形式。试题的答案必须按照相关要求</w:t>
      </w:r>
      <w:r>
        <w:rPr>
          <w:rFonts w:hint="eastAsia" w:eastAsia="仿宋"/>
          <w:sz w:val="32"/>
          <w:szCs w:val="32"/>
          <w:lang w:val="en-US" w:eastAsia="zh-CN"/>
        </w:rPr>
        <w:t>用2B铅笔</w:t>
      </w:r>
      <w:r>
        <w:rPr>
          <w:rFonts w:eastAsia="仿宋"/>
          <w:sz w:val="32"/>
          <w:szCs w:val="32"/>
        </w:rPr>
        <w:t>填涂在答题卡的相应位置上。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四、考试题型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试题题型为单项选择题、多项选择题、判断题等。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五、考试参考内容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（一）政治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1．马克思主义基本原理。科学的世界观和方法论、物质和意识、唯物辩证法、辩证唯物主义认识论、唯物主义的社会历史观、商品与货币、资本理论等。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2．毛泽东思想。毛泽东思想的形成和发展、历史地位以及毛泽东思想活的灵魂。</w:t>
      </w:r>
    </w:p>
    <w:p>
      <w:pPr>
        <w:spacing w:line="560" w:lineRule="exact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 xml:space="preserve">    3．中国特色社会主义理论体系。邓小平理论、“三个代表”重要思想、科学发展观、习近平新时代中国特色社会主义思想等。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（二）法律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1．法学基本理论。基本概念、法律的制定与实施、依法治国的理论与实践等。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2．宪法。宪法的地位和作用、国家的基本制度、公民的基本权利和义务等。</w:t>
      </w:r>
    </w:p>
    <w:p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3．有关部门法。</w:t>
      </w:r>
      <w:r>
        <w:rPr>
          <w:rFonts w:eastAsia="仿宋"/>
          <w:bCs/>
          <w:sz w:val="32"/>
          <w:szCs w:val="32"/>
        </w:rPr>
        <w:t>行政法、刑法、民法、经济法、社会法等。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（三）时事政治与国情、省情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1．时事政治。近一年来的国际、国内重大时事、重大会议、政治事件、社会热点问题等。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2．国情党史。中国国情基本知识、中国共产党的历史和党的建设理论、党内法规制度等。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3．省情。吉林省经济、政治、文化及社会发展的基本情况。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（四）常识判断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1．百科常识。涉及自然、历史、人文、科技、生活、安全、文学常识等百科知识。</w:t>
      </w:r>
    </w:p>
    <w:p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2．判断推理。依据基本常识和基本经验，对常见现象或事物进行分析、归纳、推理。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ascii="楷体" w:hAnsi="楷体" w:eastAsia="楷体"/>
          <w:sz w:val="32"/>
          <w:szCs w:val="32"/>
        </w:rPr>
        <w:t xml:space="preserve"> （五）实用写作基础知识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1．写作基础知识。写作的基本要求、行文规则、应用文写作的文体与要求等。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2．公文写作。公文的特点与功能、公文的种类、公文的文体与格式、规范性和事务性公文写作等。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（六）其他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与事业单位相关的法律、法规、制度及从业人员所应具备的职业道德、专业素质、从业背景知识等。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tabs>
          <w:tab w:val="left" w:pos="709"/>
          <w:tab w:val="left" w:pos="7088"/>
        </w:tabs>
        <w:wordWrap w:val="0"/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</w:rPr>
        <w:t xml:space="preserve">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680" w:gutter="0"/>
      <w:pgNumType w:fmt="numberInDash"/>
      <w:cols w:space="720" w:num="1"/>
      <w:docGrid w:type="linesAndChars" w:linePitch="312" w:charSpace="-36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262"/>
    <w:rsid w:val="002E6262"/>
    <w:rsid w:val="00674569"/>
    <w:rsid w:val="00E5049E"/>
    <w:rsid w:val="08864A44"/>
    <w:rsid w:val="71933077"/>
    <w:rsid w:val="7EC5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link w:val="2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8">
    <w:name w:val="页眉 字符"/>
    <w:link w:val="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151</Words>
  <Characters>863</Characters>
  <Lines>7</Lines>
  <Paragraphs>2</Paragraphs>
  <TotalTime>0</TotalTime>
  <ScaleCrop>false</ScaleCrop>
  <LinksUpToDate>false</LinksUpToDate>
  <CharactersWithSpaces>1012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2020-07-29T03:04:00Z</dcterms:created>
  <dc:creator>DJL</dc:creator>
  <cp:lastModifiedBy>Administrator</cp:lastModifiedBy>
  <cp:lastPrinted>2020-07-30T06:32:00Z</cp:lastPrinted>
  <dcterms:modified xsi:type="dcterms:W3CDTF">2021-06-08T03:10:15Z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17082710E0D54B6E8A9376F0E5D210C6</vt:lpwstr>
  </property>
</Properties>
</file>