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55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招聘计划</w:t>
      </w:r>
    </w:p>
    <w:tbl>
      <w:tblPr>
        <w:tblW w:w="904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915"/>
        <w:gridCol w:w="1455"/>
        <w:gridCol w:w="990"/>
        <w:gridCol w:w="855"/>
        <w:gridCol w:w="2175"/>
        <w:gridCol w:w="13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岗位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招聘人数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学历要求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专业要求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户籍要求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年龄要求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辅助管理岗位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全日制普通高校大专及以上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不限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浙江户籍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D3D3D"/>
                <w:sz w:val="28"/>
                <w:szCs w:val="28"/>
              </w:rPr>
              <w:t>1986年7月19日以后出生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left"/>
              <w:rPr>
                <w:color w:val="3D3D3D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26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2021-07-14T07:40:25Z</dcterms:created>
  <dc:creator>Administrator</dc:creator>
  <cp:lastModifiedBy>那时花开咖啡馆。</cp:lastModifiedBy>
  <dcterms:modified xsi:type="dcterms:W3CDTF">2021-07-14T07:40:27Z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1A4807A30B8F4BDCAAFCC14BF429C77B</vt:lpwstr>
  </property>
</Properties>
</file>