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9F2"/>
        <w:spacing w:line="420" w:lineRule="atLeast"/>
        <w:ind w:left="0" w:firstLine="516"/>
        <w:rPr>
          <w:rFonts w:ascii="微软雅黑" w:hAnsi="微软雅黑" w:eastAsia="微软雅黑" w:cs="微软雅黑"/>
          <w:i w:val="0"/>
          <w:caps w:val="0"/>
          <w:color w:val="5C503E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caps w:val="0"/>
          <w:color w:val="5C503E"/>
          <w:spacing w:val="0"/>
          <w:sz w:val="25"/>
          <w:szCs w:val="25"/>
          <w:shd w:val="clear" w:fill="FFF9F2"/>
        </w:rPr>
        <w:t>本次共计划招聘</w:t>
      </w:r>
      <w:r>
        <w:rPr>
          <w:rFonts w:hint="default" w:ascii="仿宋_GB2312" w:hAnsi="微软雅黑" w:eastAsia="仿宋_GB2312" w:cs="仿宋_GB2312"/>
          <w:i w:val="0"/>
          <w:caps w:val="0"/>
          <w:color w:val="5C503E"/>
          <w:spacing w:val="0"/>
          <w:sz w:val="25"/>
          <w:szCs w:val="25"/>
          <w:shd w:val="clear" w:fill="FFF9F2"/>
        </w:rPr>
        <w:t>12人。</w:t>
      </w:r>
    </w:p>
    <w:tbl>
      <w:tblPr>
        <w:tblW w:w="734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9F2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6"/>
        <w:gridCol w:w="912"/>
        <w:gridCol w:w="2268"/>
        <w:gridCol w:w="1248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0" w:type="dxa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5C503E"/>
                <w:spacing w:val="0"/>
                <w:sz w:val="19"/>
                <w:szCs w:val="19"/>
                <w:bdr w:val="none" w:color="auto" w:sz="0" w:space="0"/>
              </w:rPr>
              <w:t>专业岗位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C503E"/>
                <w:spacing w:val="0"/>
                <w:sz w:val="19"/>
                <w:szCs w:val="19"/>
                <w:bdr w:val="none" w:color="auto" w:sz="0" w:space="0"/>
              </w:rPr>
              <w:t>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C503E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C503E"/>
                <w:spacing w:val="0"/>
                <w:sz w:val="19"/>
                <w:szCs w:val="19"/>
                <w:bdr w:val="none" w:color="auto" w:sz="0" w:space="0"/>
              </w:rPr>
              <w:t>学历（学位）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C503E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C503E"/>
                <w:spacing w:val="0"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0" w:type="dxa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中医学（中西医临床医学）、临床医学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普校本科（学士）及以上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已取得规培证优先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0" w:type="dxa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麻醉学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普校本科（学士）及以上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0" w:type="dxa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医学影像学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普校本科（学士）及以上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0" w:type="dxa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医学影像技术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普校大专及以上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0" w:type="dxa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针灸推拿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普校大专及以上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0" w:type="dxa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康复治疗技术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普校大专及以上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0" w:type="dxa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护理学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普校大专及以上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30周岁以下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汉语言文学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普校本科（学士）及以上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27C28"/>
    <w:rsid w:val="4B62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2021-07-16T09:33:00Z</dcterms:created>
  <dc:creator>ぺ灬cc果冻ル</dc:creator>
  <cp:lastModifiedBy>ぺ灬cc果冻ル</cp:lastModifiedBy>
  <dcterms:modified xsi:type="dcterms:W3CDTF">2021-07-16T09:34:46Z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