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single" w:color="333333" w:sz="4" w:space="0"/>
          <w:left w:val="single" w:color="333333" w:sz="4" w:space="0"/>
          <w:bottom w:val="single" w:color="333333" w:sz="2" w:space="0"/>
          <w:right w:val="single" w:color="333333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0"/>
        <w:gridCol w:w="684"/>
        <w:gridCol w:w="516"/>
        <w:gridCol w:w="468"/>
        <w:gridCol w:w="480"/>
        <w:gridCol w:w="456"/>
        <w:gridCol w:w="468"/>
        <w:gridCol w:w="732"/>
        <w:gridCol w:w="936"/>
        <w:gridCol w:w="816"/>
        <w:gridCol w:w="756"/>
        <w:gridCol w:w="720"/>
        <w:gridCol w:w="756"/>
      </w:tblGrid>
      <w:tr>
        <w:tblPrEx>
          <w:tblBorders>
            <w:top w:val="single" w:color="333333" w:sz="4" w:space="0"/>
            <w:left w:val="single" w:color="333333" w:sz="4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单位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46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引进人数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年龄要求</w:t>
            </w:r>
          </w:p>
        </w:tc>
        <w:tc>
          <w:tcPr>
            <w:tcW w:w="45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学历要求</w:t>
            </w:r>
          </w:p>
        </w:tc>
        <w:tc>
          <w:tcPr>
            <w:tcW w:w="46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学位要求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一级目录</w:t>
            </w:r>
          </w:p>
        </w:tc>
        <w:tc>
          <w:tcPr>
            <w:tcW w:w="93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二级目录</w:t>
            </w: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具体专业</w:t>
            </w:r>
          </w:p>
        </w:tc>
        <w:tc>
          <w:tcPr>
            <w:tcW w:w="75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任职资格条件要求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招聘范围(省内或全国)</w:t>
            </w:r>
          </w:p>
        </w:tc>
        <w:tc>
          <w:tcPr>
            <w:tcW w:w="75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其它条件要求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怒江州妇幼保健计划生育服务中心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临床岗位</w:t>
            </w:r>
          </w:p>
        </w:tc>
        <w:tc>
          <w:tcPr>
            <w:tcW w:w="46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45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46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学士及以上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自然科学</w:t>
            </w:r>
          </w:p>
        </w:tc>
        <w:tc>
          <w:tcPr>
            <w:tcW w:w="93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临床医学类</w:t>
            </w: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临床医学、儿科学、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儿科医学</w:t>
            </w:r>
          </w:p>
        </w:tc>
        <w:tc>
          <w:tcPr>
            <w:tcW w:w="75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2021应届毕业生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全国</w:t>
            </w:r>
          </w:p>
        </w:tc>
        <w:tc>
          <w:tcPr>
            <w:tcW w:w="75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聘用后在本单位服务年限必须满8年</w:t>
            </w:r>
          </w:p>
        </w:tc>
      </w:tr>
      <w:tr>
        <w:tblPrEx>
          <w:tblBorders>
            <w:top w:val="single" w:color="333333" w:sz="4" w:space="0"/>
            <w:left w:val="single" w:color="333333" w:sz="4" w:space="0"/>
            <w:bottom w:val="single" w:color="333333" w:sz="2" w:space="0"/>
            <w:right w:val="single" w:color="333333" w:sz="2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怒江州妇幼保健计划生育服务中心</w:t>
            </w:r>
          </w:p>
        </w:tc>
        <w:tc>
          <w:tcPr>
            <w:tcW w:w="51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临床岗位</w:t>
            </w:r>
          </w:p>
        </w:tc>
        <w:tc>
          <w:tcPr>
            <w:tcW w:w="46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45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本科及以上</w:t>
            </w:r>
          </w:p>
        </w:tc>
        <w:tc>
          <w:tcPr>
            <w:tcW w:w="468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学士及以上</w:t>
            </w:r>
          </w:p>
        </w:tc>
        <w:tc>
          <w:tcPr>
            <w:tcW w:w="732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自然科学</w:t>
            </w:r>
          </w:p>
        </w:tc>
        <w:tc>
          <w:tcPr>
            <w:tcW w:w="93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临床医学类</w:t>
            </w:r>
          </w:p>
        </w:tc>
        <w:tc>
          <w:tcPr>
            <w:tcW w:w="81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临床医学、妇产科学</w:t>
            </w:r>
          </w:p>
        </w:tc>
        <w:tc>
          <w:tcPr>
            <w:tcW w:w="75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baseline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2021应届毕业生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全国</w:t>
            </w:r>
          </w:p>
        </w:tc>
        <w:tc>
          <w:tcPr>
            <w:tcW w:w="756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Helvetica" w:eastAsia="仿宋_GB2312" w:cs="仿宋_GB2312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  <w:vertAlign w:val="baseline"/>
              </w:rPr>
              <w:t>聘用后在本单位服务年限必须满8年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11993"/>
    <w:rsid w:val="54D1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2021-07-26T12:46:00Z</dcterms:created>
  <dc:creator>ぺ灬cc果冻ル</dc:creator>
  <cp:lastModifiedBy>ぺ灬cc果冻ル</cp:lastModifiedBy>
  <dcterms:modified xsi:type="dcterms:W3CDTF">2021-07-26T12:47:15Z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