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44"/>
          <w:szCs w:val="44"/>
        </w:rPr>
      </w:pPr>
      <w:bookmarkStart w:id="2" w:name="_GoBack"/>
      <w:r>
        <w:rPr>
          <w:sz w:val="44"/>
        </w:rPr>
        <mc:AlternateContent>
          <mc:Choice Requires="wps">
            <w:drawing>
              <wp:anchor distT="0" distB="0" distL="114300" distR="114300" simplePos="0" relativeHeight="251660288" behindDoc="0" locked="0" layoutInCell="1" allowOverlap="1">
                <wp:simplePos x="0" y="0"/>
                <wp:positionH relativeFrom="column">
                  <wp:posOffset>-27940</wp:posOffset>
                </wp:positionH>
                <wp:positionV relativeFrom="paragraph">
                  <wp:posOffset>-723900</wp:posOffset>
                </wp:positionV>
                <wp:extent cx="1038225" cy="438150"/>
                <wp:effectExtent l="0" t="0" r="9525" b="0"/>
                <wp:wrapNone/>
                <wp:docPr id="4" name="文本框 4"/>
                <wp:cNvGraphicFramePr/>
                <a:graphic xmlns:a="http://schemas.openxmlformats.org/drawingml/2006/main">
                  <a:graphicData uri="http://schemas.microsoft.com/office/word/2010/wordprocessingShape">
                    <wps:wsp>
                      <wps:cNvSpPr txBox="1"/>
                      <wps:spPr>
                        <a:xfrm>
                          <a:off x="979805" y="680085"/>
                          <a:ext cx="1038225" cy="4381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kinsoku/>
                              <w:wordWrap/>
                              <w:overflowPunct/>
                              <w:topLinePunct w:val="0"/>
                              <w:autoSpaceDE/>
                              <w:autoSpaceDN/>
                              <w:bidi w:val="0"/>
                              <w:adjustRightInd/>
                              <w:snapToGrid/>
                              <w:spacing w:after="0" w:line="600" w:lineRule="exact"/>
                              <w:ind w:left="0" w:leftChars="0" w:right="0" w:rightChars="0" w:firstLine="0" w:firstLineChars="0"/>
                              <w:textAlignment w:val="auto"/>
                              <w:rPr>
                                <w:rFonts w:hint="eastAsia" w:ascii="黑体" w:hAnsi="黑体" w:eastAsia="黑体" w:cs="黑体"/>
                                <w:szCs w:val="32"/>
                                <w:lang w:val="en-US" w:eastAsia="zh-CN"/>
                              </w:rPr>
                            </w:pPr>
                            <w:r>
                              <w:rPr>
                                <w:rFonts w:hint="eastAsia" w:ascii="黑体" w:hAnsi="黑体" w:eastAsia="黑体" w:cs="黑体"/>
                                <w:szCs w:val="32"/>
                                <w:lang w:val="en-US" w:eastAsia="zh-CN"/>
                              </w:rPr>
                              <w:t>附件3</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pt;margin-top:-57pt;height:34.5pt;width:81.75pt;z-index:251660288;mso-width-relative:page;mso-height-relative:page;" fillcolor="#FFFFFF [3201]" filled="t" stroked="f" coordsize="21600,21600" o:gfxdata="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s/Coc1QAAAAsBAAAPAAAAAAAAAAEAIAAAACIAAABkcnMv&#10;ZG93bnJldi54bWxQSwECFAAUAAAACACHTuJAuP6xJz8CAABLBAAADgAAAAAAAAABACAAAAAkAQAA&#10;ZHJzL2Uyb0RvYy54bWxQSwUGAAAAAAYABgBZAQAA1QUAAAAA&#10;">
                <v:fill on="t" focussize="0,0"/>
                <v:stroke on="f" weight="0.5pt"/>
                <v:imagedata o:title=""/>
                <o:lock v:ext="edit" aspectratio="f"/>
                <v:textbox>
                  <w:txbxContent>
                    <w:p>
                      <w:pPr>
                        <w:pStyle w:val="3"/>
                        <w:keepNext w:val="0"/>
                        <w:keepLines w:val="0"/>
                        <w:pageBreakBefore w:val="0"/>
                        <w:kinsoku/>
                        <w:wordWrap/>
                        <w:overflowPunct/>
                        <w:topLinePunct w:val="0"/>
                        <w:autoSpaceDE/>
                        <w:autoSpaceDN/>
                        <w:bidi w:val="0"/>
                        <w:adjustRightInd/>
                        <w:snapToGrid/>
                        <w:spacing w:after="0" w:line="600" w:lineRule="exact"/>
                        <w:ind w:left="0" w:leftChars="0" w:right="0" w:rightChars="0" w:firstLine="0" w:firstLineChars="0"/>
                        <w:textAlignment w:val="auto"/>
                        <w:rPr>
                          <w:rFonts w:hint="eastAsia" w:ascii="黑体" w:hAnsi="黑体" w:eastAsia="黑体" w:cs="黑体"/>
                          <w:szCs w:val="32"/>
                          <w:lang w:val="en-US" w:eastAsia="zh-CN"/>
                        </w:rPr>
                      </w:pPr>
                      <w:r>
                        <w:rPr>
                          <w:rFonts w:hint="eastAsia" w:ascii="黑体" w:hAnsi="黑体" w:eastAsia="黑体" w:cs="黑体"/>
                          <w:szCs w:val="32"/>
                          <w:lang w:val="en-US" w:eastAsia="zh-CN"/>
                        </w:rPr>
                        <w:t>附件3</w:t>
                      </w:r>
                    </w:p>
                    <w:p/>
                  </w:txbxContent>
                </v:textbox>
              </v:shape>
            </w:pict>
          </mc:Fallback>
        </mc:AlternateContent>
      </w:r>
      <w:r>
        <w:rPr>
          <w:rFonts w:hint="eastAsia" w:ascii="方正小标宋简体" w:hAnsi="方正小标宋简体" w:eastAsia="方正小标宋简体" w:cs="方正小标宋简体"/>
          <w:bCs/>
          <w:sz w:val="44"/>
          <w:szCs w:val="44"/>
        </w:rPr>
        <w:t>个人健康信息申报承诺书</w:t>
      </w:r>
    </w:p>
    <w:bookmarkEnd w:id="2"/>
    <w:p>
      <w:pPr>
        <w:pStyle w:val="2"/>
        <w:rPr>
          <w:rFonts w:hint="eastAsia"/>
        </w:rPr>
      </w:pPr>
    </w:p>
    <w:tbl>
      <w:tblPr>
        <w:tblStyle w:val="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考生姓名</w:t>
            </w:r>
          </w:p>
        </w:tc>
        <w:tc>
          <w:tcPr>
            <w:tcW w:w="2373" w:type="dxa"/>
          </w:tcPr>
          <w:p>
            <w:pPr>
              <w:spacing w:line="360" w:lineRule="auto"/>
              <w:rPr>
                <w:rFonts w:asciiTheme="minorEastAsia" w:hAnsiTheme="minorEastAsia" w:eastAsiaTheme="minorEastAsia"/>
                <w:bCs/>
                <w:sz w:val="24"/>
              </w:rPr>
            </w:pPr>
          </w:p>
        </w:tc>
        <w:tc>
          <w:tcPr>
            <w:tcW w:w="1888"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身份证号</w:t>
            </w:r>
          </w:p>
        </w:tc>
        <w:tc>
          <w:tcPr>
            <w:tcW w:w="2364" w:type="dxa"/>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3"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本人考前常住住址(请具体到街道/社区及门牌号或宾馆地址)</w:t>
            </w:r>
          </w:p>
        </w:tc>
        <w:tc>
          <w:tcPr>
            <w:tcW w:w="4252" w:type="dxa"/>
            <w:gridSpan w:val="3"/>
          </w:tcPr>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4503" w:type="dxa"/>
            <w:gridSpan w:val="2"/>
          </w:tcPr>
          <w:p>
            <w:pPr>
              <w:spacing w:line="600" w:lineRule="auto"/>
              <w:rPr>
                <w:rFonts w:asciiTheme="minorEastAsia" w:hAnsiTheme="minorEastAsia" w:eastAsiaTheme="minorEastAsia"/>
                <w:bCs/>
                <w:sz w:val="24"/>
              </w:rPr>
            </w:pPr>
            <w:r>
              <w:rPr>
                <w:rFonts w:hint="eastAsia" w:asciiTheme="minorEastAsia" w:hAnsiTheme="minorEastAsia" w:eastAsiaTheme="minorEastAsia"/>
                <w:bCs/>
                <w:sz w:val="24"/>
              </w:rPr>
              <w:t>来穗时间：</w:t>
            </w:r>
          </w:p>
        </w:tc>
        <w:tc>
          <w:tcPr>
            <w:tcW w:w="4252" w:type="dxa"/>
            <w:gridSpan w:val="3"/>
            <w:vAlign w:val="center"/>
          </w:tcPr>
          <w:p>
            <w:pPr>
              <w:spacing w:line="360" w:lineRule="auto"/>
              <w:jc w:val="left"/>
              <w:rPr>
                <w:rFonts w:asciiTheme="minorEastAsia" w:hAnsiTheme="minorEastAsia" w:eastAsiaTheme="minorEastAsia"/>
                <w:bCs/>
                <w:sz w:val="24"/>
              </w:rPr>
            </w:pPr>
            <w:r>
              <w:rPr>
                <w:rFonts w:hint="eastAsia" w:asciiTheme="minorEastAsia" w:hAnsiTheme="minorEastAsia" w:eastAsiaTheme="minorEastAsia"/>
                <w:bCs/>
                <w:sz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3" w:type="dxa"/>
            <w:gridSpan w:val="2"/>
          </w:tcPr>
          <w:p>
            <w:pPr>
              <w:spacing w:line="360" w:lineRule="auto"/>
              <w:rPr>
                <w:rFonts w:asciiTheme="minorEastAsia" w:hAnsiTheme="minorEastAsia" w:eastAsiaTheme="minorEastAsia"/>
                <w:bCs/>
                <w:sz w:val="24"/>
              </w:rPr>
            </w:pPr>
          </w:p>
          <w:p>
            <w:pPr>
              <w:spacing w:line="600" w:lineRule="auto"/>
              <w:rPr>
                <w:rFonts w:asciiTheme="minorEastAsia" w:hAnsiTheme="minorEastAsia" w:eastAsiaTheme="minorEastAsia"/>
                <w:bCs/>
                <w:sz w:val="24"/>
              </w:rPr>
            </w:pPr>
            <w:r>
              <w:rPr>
                <w:rFonts w:hint="eastAsia" w:asciiTheme="minorEastAsia" w:hAnsiTheme="minorEastAsia" w:eastAsiaTheme="minorEastAsia"/>
                <w:bCs/>
                <w:sz w:val="24"/>
              </w:rPr>
              <w:t>来穗所乘交通工具及车次(航班号)</w:t>
            </w:r>
          </w:p>
        </w:tc>
        <w:tc>
          <w:tcPr>
            <w:tcW w:w="4252" w:type="dxa"/>
            <w:gridSpan w:val="3"/>
          </w:tcPr>
          <w:p>
            <w:pPr>
              <w:spacing w:line="360" w:lineRule="auto"/>
            </w:pPr>
          </w:p>
          <w:p>
            <w:pPr>
              <w:pStyle w:val="2"/>
              <w:rPr>
                <w:rFonts w:asciiTheme="minorEastAsia" w:hAnsiTheme="minorEastAsia" w:eastAsiaTheme="minorEastAsia"/>
                <w:bCs/>
                <w:sz w:val="24"/>
              </w:rPr>
            </w:pPr>
          </w:p>
          <w:p>
            <w:pPr>
              <w:pStyle w:val="2"/>
              <w:rPr>
                <w:rFonts w:asciiTheme="minorEastAsia" w:hAnsiTheme="minorEastAsia" w:eastAsiaTheme="minorEastAsia"/>
                <w:bCs/>
                <w:sz w:val="24"/>
              </w:rPr>
            </w:pPr>
          </w:p>
          <w:p>
            <w:pPr>
              <w:pStyle w:val="2"/>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1.本人过去14日内，是否出现发热、干咳、乏力、鼻塞、流涕、咽痛、腹泻等症状。</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2.本人是否曾确定为确诊/疑似病例或无症状感染者。</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3.本人过去14日内，是否从省内、外中高风险地区入穗。</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4.本人过去14日内，是否从境外(含港澳台)入穗。</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5.本人过去14 日内，是否与新冠肺炎确诊病例、疑似病例或已发现无症状感染者有接触史。</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p>
            <w:pPr>
              <w:spacing w:line="360" w:lineRule="auto"/>
              <w:rPr>
                <w:rFonts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6.共同居住家庭成员中是否有上述1至5的情况。</w:t>
            </w:r>
          </w:p>
        </w:tc>
        <w:tc>
          <w:tcPr>
            <w:tcW w:w="2551" w:type="dxa"/>
            <w:gridSpan w:val="2"/>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 xml:space="preserve">□是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55" w:type="dxa"/>
            <w:gridSpan w:val="5"/>
          </w:tcPr>
          <w:p>
            <w:pPr>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1" w:hRule="atLeast"/>
        </w:trPr>
        <w:tc>
          <w:tcPr>
            <w:tcW w:w="8755" w:type="dxa"/>
            <w:gridSpan w:val="5"/>
          </w:tcPr>
          <w:p>
            <w:pPr>
              <w:spacing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bCs/>
                <w:sz w:val="24"/>
              </w:rPr>
              <w:t>本人承诺:我将如实逐项填报个人健康信息申报承诺书及在</w:t>
            </w:r>
            <w:r>
              <w:rPr>
                <w:rFonts w:hint="eastAsia" w:asciiTheme="minorEastAsia" w:hAnsiTheme="minorEastAsia" w:eastAsiaTheme="minorEastAsia"/>
                <w:bCs/>
                <w:sz w:val="24"/>
                <w:lang w:eastAsia="zh-CN"/>
              </w:rPr>
              <w:t>粤康码、穗康码</w:t>
            </w:r>
            <w:r>
              <w:rPr>
                <w:rFonts w:hint="eastAsia" w:asciiTheme="minorEastAsia" w:hAnsiTheme="minorEastAsia" w:eastAsiaTheme="minorEastAsia"/>
                <w:bCs/>
                <w:sz w:val="24"/>
              </w:rPr>
              <w:t>中如实</w:t>
            </w:r>
            <w:r>
              <w:rPr>
                <w:rFonts w:hint="eastAsia" w:asciiTheme="minorEastAsia" w:hAnsiTheme="minorEastAsia" w:eastAsiaTheme="minorEastAsia"/>
                <w:bCs/>
                <w:sz w:val="24"/>
                <w:lang w:eastAsia="zh-CN"/>
              </w:rPr>
              <w:t>申报</w:t>
            </w:r>
            <w:r>
              <w:rPr>
                <w:rFonts w:hint="eastAsia" w:asciiTheme="minorEastAsia" w:hAnsiTheme="minorEastAsia" w:eastAsiaTheme="minorEastAsia"/>
                <w:bCs/>
                <w:sz w:val="24"/>
              </w:rPr>
              <w:t>个人近期旅居史、接触史、身体健康状况、来粤方式等情况，参加</w:t>
            </w:r>
            <w:r>
              <w:rPr>
                <w:rFonts w:hint="eastAsia" w:asciiTheme="minorEastAsia" w:hAnsiTheme="minorEastAsia" w:eastAsiaTheme="minorEastAsia"/>
                <w:bCs/>
                <w:sz w:val="24"/>
                <w:lang w:eastAsia="zh-CN"/>
              </w:rPr>
              <w:t>考</w:t>
            </w:r>
            <w:r>
              <w:rPr>
                <w:rFonts w:hint="eastAsia" w:asciiTheme="minorEastAsia" w:hAnsiTheme="minorEastAsia" w:eastAsiaTheme="minorEastAsia"/>
                <w:bCs/>
                <w:sz w:val="24"/>
              </w:rPr>
              <w:t>试时主动出示粤康码</w:t>
            </w:r>
            <w:r>
              <w:rPr>
                <w:rFonts w:hint="eastAsia" w:asciiTheme="minorEastAsia" w:hAnsiTheme="minorEastAsia" w:eastAsiaTheme="minorEastAsia"/>
                <w:bCs/>
                <w:sz w:val="24"/>
                <w:lang w:eastAsia="zh-CN"/>
              </w:rPr>
              <w:t>或穗康码</w:t>
            </w:r>
            <w:r>
              <w:rPr>
                <w:rFonts w:hint="eastAsia" w:asciiTheme="minorEastAsia" w:hAnsiTheme="minorEastAsia" w:eastAsiaTheme="minorEastAsia"/>
                <w:bCs/>
                <w:sz w:val="24"/>
              </w:rPr>
              <w:t>绿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asciiTheme="minorEastAsia" w:hAnsiTheme="minorEastAsia" w:eastAsiaTheme="minorEastAsia"/>
          <w:bCs/>
          <w:sz w:val="24"/>
        </w:rPr>
      </w:pPr>
    </w:p>
    <w:p>
      <w:pPr>
        <w:rPr>
          <w:rFonts w:hint="eastAsia" w:ascii="黑体" w:hAnsi="黑体" w:eastAsia="黑体" w:cs="黑体"/>
          <w:szCs w:val="32"/>
          <w:lang w:val="en-US" w:eastAsia="zh-CN"/>
        </w:rPr>
      </w:pPr>
      <w:r>
        <w:rPr>
          <w:rFonts w:hint="eastAsia" w:asciiTheme="minorEastAsia" w:hAnsiTheme="minorEastAsia" w:eastAsiaTheme="minorEastAsia"/>
          <w:bCs/>
          <w:sz w:val="24"/>
        </w:rPr>
        <w:t>本人签名:</w:t>
      </w:r>
      <w:bookmarkStart w:id="0" w:name="_Hlk43279565"/>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0"/>
      <w:r>
        <w:rPr>
          <w:rFonts w:hint="eastAsia" w:asciiTheme="minorEastAsia" w:hAnsiTheme="minorEastAsia" w:eastAsiaTheme="minorEastAsia"/>
          <w:bCs/>
          <w:sz w:val="24"/>
        </w:rPr>
        <w:t xml:space="preserve"> </w:t>
      </w:r>
      <w:r>
        <w:rPr>
          <w:rFonts w:asciiTheme="minorEastAsia" w:hAnsiTheme="minorEastAsia" w:eastAsiaTheme="minorEastAsia"/>
          <w:bCs/>
          <w:sz w:val="24"/>
        </w:rPr>
        <w:t xml:space="preserve">       </w:t>
      </w:r>
      <w:r>
        <w:rPr>
          <w:rFonts w:hint="eastAsia" w:asciiTheme="minorEastAsia" w:hAnsiTheme="minorEastAsia" w:eastAsiaTheme="minorEastAsia"/>
          <w:bCs/>
          <w:sz w:val="24"/>
        </w:rPr>
        <w:t>填写日期:</w:t>
      </w:r>
      <w:bookmarkStart w:id="1" w:name="_Hlk43279596"/>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u w:val="single"/>
        </w:rPr>
        <w:t xml:space="preserve"> </w:t>
      </w:r>
      <w:r>
        <w:rPr>
          <w:rFonts w:asciiTheme="minorEastAsia" w:hAnsiTheme="minorEastAsia" w:eastAsiaTheme="minorEastAsia"/>
          <w:bCs/>
          <w:sz w:val="24"/>
          <w:u w:val="single"/>
        </w:rPr>
        <w:t xml:space="preserve">               </w:t>
      </w:r>
      <w:bookmarkEnd w:id="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0B390F"/>
    <w:rsid w:val="140B3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w:hAnsi="Times" w:eastAsia="仿宋_GB2312" w:cs="Times New Roman"/>
      <w:kern w:val="2"/>
      <w:sz w:val="32"/>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pPr>
  </w:style>
  <w:style w:type="paragraph" w:styleId="3">
    <w:name w:val="Body Text First Indent 2"/>
    <w:basedOn w:val="1"/>
    <w:uiPriority w:val="0"/>
    <w:pPr>
      <w:spacing w:after="120"/>
      <w:ind w:left="420" w:leftChars="200" w:firstLine="4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2021-08-13T02:02:00Z</dcterms:created>
  <dc:creator>Administrator</dc:creator>
  <cp:lastModifiedBy>Administrator</cp:lastModifiedBy>
  <dcterms:modified xsi:type="dcterms:W3CDTF">2021-08-13T02:02:32Z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