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2021年铜陵市郊区经济开发区管委会面向社会招聘三级-七级岗位职员招聘职位</w:t>
      </w:r>
    </w:p>
    <w:tbl>
      <w:tblPr>
        <w:tblStyle w:val="5"/>
        <w:tblW w:w="5062" w:type="pct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57"/>
        <w:gridCol w:w="1124"/>
        <w:gridCol w:w="510"/>
        <w:gridCol w:w="510"/>
        <w:gridCol w:w="991"/>
        <w:gridCol w:w="1548"/>
        <w:gridCol w:w="3324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序号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代码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职位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名额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级别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年龄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学历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专业要求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JQ001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部长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1.具有5年以上经济管理相关工作经验；</w:t>
            </w:r>
          </w:p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产业招商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JQ002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发展部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1.具有3年以上经济管理相关工作经验；</w:t>
            </w:r>
          </w:p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JQ003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1.具有中级及以上本岗位相关专业技术职称；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2.具有3年以上规划或工程建设方面工作经验；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JQ004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环保部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环境科学与工程类、安全科学与工程类、法学类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1.具有3年以上安全环保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或法律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招商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服务部职  员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1.具有2年以上招商服务、企业服务、经济管理等相关工作经验；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发展部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职  员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1.具有2年以上经济管理相关工作经验；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JQ007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金融部职  员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微软雅黑" w:eastAsia="仿宋_GB2312"/>
                <w:spacing w:val="8"/>
                <w:sz w:val="24"/>
              </w:rPr>
              <w:t>会计学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1.具有5年以上会计相关工作经验；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JQ008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规划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建设部职  员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微软雅黑" w:eastAsia="仿宋_GB2312"/>
                <w:spacing w:val="8"/>
                <w:sz w:val="24"/>
              </w:rPr>
              <w:t>建筑类、土木类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1.具有2年以上规划建设相关工作经验；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JQ009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环保部职  员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环境科学与工程类、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安全科学与工程类、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法学类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1.具有2年以上安全环保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或法律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</w:tbl>
    <w:p>
      <w:p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B4974"/>
    <w:rsid w:val="155B35DA"/>
    <w:rsid w:val="2F1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2021-08-31T03:50:00Z</dcterms:created>
  <dc:creator>TLLY</dc:creator>
  <cp:lastModifiedBy>TLLY</cp:lastModifiedBy>
  <dcterms:modified xsi:type="dcterms:W3CDTF">2021-08-31T04:43:47Z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