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佛山市医疗保障局南海分局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</w:p>
    <w:tbl>
      <w:tblPr>
        <w:tblStyle w:val="8"/>
        <w:tblpPr w:leftFromText="180" w:rightFromText="180" w:vertAnchor="text" w:horzAnchor="page" w:tblpX="1281" w:tblpY="151"/>
        <w:tblOverlap w:val="never"/>
        <w:tblW w:w="14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1224"/>
        <w:gridCol w:w="1044"/>
        <w:gridCol w:w="1733"/>
        <w:gridCol w:w="2344"/>
        <w:gridCol w:w="840"/>
        <w:gridCol w:w="1185"/>
        <w:gridCol w:w="990"/>
        <w:gridCol w:w="825"/>
        <w:gridCol w:w="2310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  <w:jc w:val="center"/>
        </w:trPr>
        <w:tc>
          <w:tcPr>
            <w:tcW w:w="932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黑体" w:hAnsi="黑体" w:eastAsia="黑体"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val="en-US" w:eastAsia="zh-CN"/>
              </w:rPr>
              <w:t>岗位代码</w:t>
            </w:r>
          </w:p>
        </w:tc>
        <w:tc>
          <w:tcPr>
            <w:tcW w:w="122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单位</w:t>
            </w:r>
          </w:p>
        </w:tc>
        <w:tc>
          <w:tcPr>
            <w:tcW w:w="10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</w:t>
            </w: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</w:t>
            </w:r>
          </w:p>
        </w:tc>
        <w:tc>
          <w:tcPr>
            <w:tcW w:w="173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岗</w:t>
            </w:r>
            <w:r>
              <w:rPr>
                <w:rFonts w:hint="eastAsia" w:ascii="黑体" w:hAnsi="黑体" w:eastAsia="黑体"/>
                <w:sz w:val="24"/>
                <w:szCs w:val="32"/>
              </w:rPr>
              <w:t>位简介</w:t>
            </w:r>
          </w:p>
        </w:tc>
        <w:tc>
          <w:tcPr>
            <w:tcW w:w="234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招聘对象</w:t>
            </w:r>
          </w:p>
        </w:tc>
        <w:tc>
          <w:tcPr>
            <w:tcW w:w="84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招聘人数</w:t>
            </w:r>
          </w:p>
        </w:tc>
        <w:tc>
          <w:tcPr>
            <w:tcW w:w="118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32"/>
                <w:lang w:eastAsia="zh-CN"/>
              </w:rPr>
              <w:t>年龄</w:t>
            </w:r>
          </w:p>
        </w:tc>
        <w:tc>
          <w:tcPr>
            <w:tcW w:w="99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学历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学位</w:t>
            </w:r>
          </w:p>
        </w:tc>
        <w:tc>
          <w:tcPr>
            <w:tcW w:w="231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本科专业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名称及代码</w:t>
            </w:r>
          </w:p>
        </w:tc>
        <w:tc>
          <w:tcPr>
            <w:tcW w:w="109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年收入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3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  <w:t>202101</w:t>
            </w:r>
          </w:p>
        </w:tc>
        <w:tc>
          <w:tcPr>
            <w:tcW w:w="122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  <w:t>佛山市医疗保障局南海分局</w:t>
            </w:r>
          </w:p>
        </w:tc>
        <w:tc>
          <w:tcPr>
            <w:tcW w:w="104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  <w:t>业务类岗位辅员</w:t>
            </w:r>
          </w:p>
        </w:tc>
        <w:tc>
          <w:tcPr>
            <w:tcW w:w="1733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  <w:t>负责医保数据分析、管理及其他工作</w:t>
            </w:r>
          </w:p>
        </w:tc>
        <w:tc>
          <w:tcPr>
            <w:tcW w:w="2344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color w:val="auto"/>
                <w:szCs w:val="32"/>
                <w:lang w:val="en-US" w:eastAsia="zh-CN"/>
              </w:rPr>
              <w:t>社会人员、应届毕业生</w:t>
            </w:r>
          </w:p>
        </w:tc>
        <w:tc>
          <w:tcPr>
            <w:tcW w:w="84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18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  <w:t>30周岁及以下</w:t>
            </w:r>
          </w:p>
        </w:tc>
        <w:tc>
          <w:tcPr>
            <w:tcW w:w="99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32"/>
                <w:lang w:val="en-US" w:eastAsia="zh-CN" w:bidi="ar-SA"/>
              </w:rPr>
              <w:t>本科</w:t>
            </w:r>
          </w:p>
        </w:tc>
        <w:tc>
          <w:tcPr>
            <w:tcW w:w="82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kern w:val="2"/>
                <w:sz w:val="21"/>
                <w:szCs w:val="32"/>
                <w:lang w:val="en-US" w:eastAsia="zh-CN" w:bidi="ar-SA"/>
              </w:rPr>
              <w:t>学士</w:t>
            </w:r>
          </w:p>
        </w:tc>
        <w:tc>
          <w:tcPr>
            <w:tcW w:w="231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  <w:t>公共卫生与预防医学类（B1007)、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  <w:t>法学（B030101）、</w:t>
            </w:r>
          </w:p>
          <w:p>
            <w:pPr>
              <w:pStyle w:val="11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32"/>
                <w:lang w:val="en-US" w:eastAsia="zh-CN" w:bidi="ar-SA"/>
              </w:rPr>
              <w:t>通信工程（B080703）</w:t>
            </w:r>
          </w:p>
        </w:tc>
        <w:tc>
          <w:tcPr>
            <w:tcW w:w="109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 w:bidi="ar"/>
              </w:rPr>
              <w:t>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 w:bidi="ar"/>
              </w:rPr>
              <w:t>9.3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说明：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学历学位须国家承认，国（境）外学历须提供学历认证；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学科、专业代码及名称参照广东省考试录用公务员专业目录（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val="en-US" w:eastAsia="zh-CN"/>
        </w:rPr>
        <w:t>2021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</w:rPr>
        <w:t>版）</w:t>
      </w: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eastAsia="zh-CN"/>
        </w:rPr>
        <w:t>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840" w:firstLineChars="30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/>
          <w:b/>
          <w:bCs/>
          <w:color w:val="000000"/>
          <w:sz w:val="28"/>
          <w:szCs w:val="28"/>
          <w:lang w:val="en-US" w:eastAsia="zh-CN"/>
        </w:rPr>
        <w:t>年龄计算时间30周岁为1990年9月10日后出生；</w:t>
      </w:r>
    </w:p>
    <w:p>
      <w:pPr>
        <w:pStyle w:val="9"/>
        <w:spacing w:line="360" w:lineRule="exact"/>
        <w:rPr>
          <w:rFonts w:hint="eastAsia" w:ascii="宋体" w:hAnsi="宋体"/>
          <w:b/>
          <w:bCs/>
          <w:color w:val="000000"/>
          <w:szCs w:val="32"/>
          <w:lang w:eastAsia="zh-CN"/>
        </w:rPr>
      </w:pPr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7C4881"/>
    <w:multiLevelType w:val="singleLevel"/>
    <w:tmpl w:val="8F7C488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66092"/>
    <w:rsid w:val="00DF56F8"/>
    <w:rsid w:val="02F6285D"/>
    <w:rsid w:val="07491DF4"/>
    <w:rsid w:val="0AA57BD1"/>
    <w:rsid w:val="1668648D"/>
    <w:rsid w:val="1FF64CEF"/>
    <w:rsid w:val="20354D2C"/>
    <w:rsid w:val="21B52515"/>
    <w:rsid w:val="279217B0"/>
    <w:rsid w:val="2FAD1CDA"/>
    <w:rsid w:val="33AB3DD2"/>
    <w:rsid w:val="3EA701CC"/>
    <w:rsid w:val="403D56AF"/>
    <w:rsid w:val="4394021A"/>
    <w:rsid w:val="442859F2"/>
    <w:rsid w:val="4BD4439C"/>
    <w:rsid w:val="4C66353A"/>
    <w:rsid w:val="63473F08"/>
    <w:rsid w:val="64BE5F52"/>
    <w:rsid w:val="665758E2"/>
    <w:rsid w:val="7FB66092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4" w:beforeLines="0" w:after="104" w:afterLines="0"/>
      <w:outlineLvl w:val="2"/>
    </w:pPr>
  </w:style>
  <w:style w:type="character" w:default="1" w:styleId="4">
    <w:name w:val="Default Paragraph Font"/>
    <w:link w:val="5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"/>
    <w:basedOn w:val="6"/>
    <w:link w:val="4"/>
    <w:qFormat/>
    <w:uiPriority w:val="0"/>
  </w:style>
  <w:style w:type="paragraph" w:customStyle="1" w:styleId="6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9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0">
    <w:name w:val="正文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11">
    <w:name w:val="正文 New New New New New New New New New New New New New New New New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区人力资源和社会保障局（归口管理区社会保险基金管理局）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2019-10-22T08:38:00Z</dcterms:created>
  <dc:creator>陈碧丽</dc:creator>
  <cp:lastModifiedBy>严曦</cp:lastModifiedBy>
  <dcterms:modified xsi:type="dcterms:W3CDTF">2021-09-09T09:13:35Z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