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离石区村（社区）“两委”班子成员候选人“15不能”情形</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7、近3年内在民主评议党员中被评为不</w:t>
      </w:r>
      <w:bookmarkStart w:id="0" w:name="_GoBack"/>
      <w:bookmarkEnd w:id="0"/>
      <w:r>
        <w:rPr>
          <w:rFonts w:ascii="Times New Roman" w:hAnsi="Times New Roman" w:eastAsia="仿宋_GB2312" w:cs="Times New Roman"/>
          <w:color w:val="000000"/>
          <w:sz w:val="32"/>
          <w:szCs w:val="32"/>
          <w:u w:val="none"/>
        </w:rPr>
        <w:t>合格党员的；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07045"/>
    <w:rsid w:val="2700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2021-09-23T12:30:00Z</dcterms:created>
  <dc:creator>启文</dc:creator>
  <cp:lastModifiedBy>启文</cp:lastModifiedBy>
  <dcterms:modified xsi:type="dcterms:W3CDTF">2021-09-23T12:34:46Z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4FE18BABB4C84CF2B0412EE4415843CC</vt:lpwstr>
  </property>
</Properties>
</file>